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A6AE1" w14:textId="15104941" w:rsidR="005D6025" w:rsidRPr="00500EFA" w:rsidRDefault="00F2422D">
      <w:pPr>
        <w:rPr>
          <w:rFonts w:cstheme="minorHAnsi"/>
          <w:b/>
          <w:bCs/>
          <w:lang w:val="de-DE"/>
        </w:rPr>
      </w:pPr>
      <w:r w:rsidRPr="00500EFA">
        <w:rPr>
          <w:rFonts w:cstheme="minorHAnsi"/>
          <w:b/>
          <w:bCs/>
          <w:lang w:val="de-DE"/>
        </w:rPr>
        <w:t>AMDP-System</w:t>
      </w:r>
    </w:p>
    <w:p w14:paraId="034A22A0" w14:textId="77777777" w:rsidR="00D919B0" w:rsidRPr="00500EFA" w:rsidRDefault="00D919B0">
      <w:pPr>
        <w:rPr>
          <w:rFonts w:cstheme="minorHAnsi"/>
          <w:lang w:val="de-DE"/>
        </w:rPr>
      </w:pPr>
    </w:p>
    <w:p w14:paraId="21DB7DA1" w14:textId="77777777" w:rsidR="006A74A1" w:rsidRPr="00500EFA" w:rsidRDefault="006A74A1" w:rsidP="006A74A1">
      <w:pPr>
        <w:spacing w:line="360" w:lineRule="auto"/>
        <w:rPr>
          <w:rFonts w:cstheme="minorHAnsi"/>
          <w:b/>
          <w:bCs/>
        </w:rPr>
      </w:pPr>
      <w:r w:rsidRPr="00500EFA">
        <w:rPr>
          <w:rFonts w:eastAsia="Liberation Serif" w:cstheme="minorHAnsi"/>
          <w:b/>
          <w:bCs/>
        </w:rPr>
        <w:t xml:space="preserve">Geschichte </w:t>
      </w:r>
    </w:p>
    <w:p w14:paraId="7C6F4E32" w14:textId="28D57485" w:rsidR="006A74A1" w:rsidRPr="00500EFA" w:rsidRDefault="006A74A1" w:rsidP="006A74A1">
      <w:pPr>
        <w:spacing w:line="360" w:lineRule="auto"/>
        <w:rPr>
          <w:rFonts w:cstheme="minorHAnsi"/>
        </w:rPr>
      </w:pPr>
      <w:r w:rsidRPr="00500EFA">
        <w:rPr>
          <w:rFonts w:cstheme="minorHAnsi"/>
        </w:rPr>
        <w:t>Die Arbeitsgemeinschaft für Methodik und Dokumentation in der Psychiatrie (</w:t>
      </w:r>
      <w:r w:rsidR="00C06F06" w:rsidRPr="00500EFA">
        <w:rPr>
          <w:rFonts w:cstheme="minorHAnsi"/>
        </w:rPr>
        <w:t>AMDP</w:t>
      </w:r>
      <w:r w:rsidRPr="00500EFA">
        <w:rPr>
          <w:rFonts w:cstheme="minorHAnsi"/>
        </w:rPr>
        <w:t xml:space="preserve">) wurde 1965 von Oberärzten Psychiatrischer Universitätskliniken </w:t>
      </w:r>
      <w:r w:rsidR="00A268D4" w:rsidRPr="00500EFA">
        <w:rPr>
          <w:rFonts w:cstheme="minorHAnsi"/>
        </w:rPr>
        <w:t>aus</w:t>
      </w:r>
      <w:r w:rsidRPr="00500EFA">
        <w:rPr>
          <w:rFonts w:cstheme="minorHAnsi"/>
        </w:rPr>
        <w:t xml:space="preserve"> Deutschland und der Schweiz gegründet. Sie entwickelten das damals noch als AMP bezeichnete System</w:t>
      </w:r>
      <w:r w:rsidR="00F9538D">
        <w:rPr>
          <w:rFonts w:cstheme="minorHAnsi"/>
        </w:rPr>
        <w:t>, heute AMDP-System</w:t>
      </w:r>
      <w:r w:rsidR="00F32C92">
        <w:rPr>
          <w:rFonts w:cstheme="minorHAnsi"/>
        </w:rPr>
        <w:t>.</w:t>
      </w:r>
      <w:r w:rsidRPr="00F32C92">
        <w:rPr>
          <w:rFonts w:cstheme="minorHAnsi"/>
        </w:rPr>
        <w:t xml:space="preserve"> </w:t>
      </w:r>
      <w:hyperlink r:id="rId8" w:anchor="cite_note-2" w:history="1">
        <w:r w:rsidR="00A268D4" w:rsidRPr="00F32C92">
          <w:rPr>
            <w:rStyle w:val="Hyperlink"/>
            <w:rFonts w:cstheme="minorHAnsi"/>
            <w:bCs/>
            <w:u w:val="none"/>
            <w:vertAlign w:val="superscript"/>
          </w:rPr>
          <w:t>[1</w:t>
        </w:r>
        <w:r w:rsidRPr="00F32C92">
          <w:rPr>
            <w:rStyle w:val="Hyperlink"/>
            <w:rFonts w:cstheme="minorHAnsi"/>
            <w:bCs/>
            <w:u w:val="none"/>
            <w:vertAlign w:val="superscript"/>
          </w:rPr>
          <w:t>]</w:t>
        </w:r>
      </w:hyperlink>
      <w:r w:rsidRPr="00500EFA">
        <w:rPr>
          <w:rFonts w:cstheme="minorHAnsi"/>
        </w:rPr>
        <w:t xml:space="preserve"> Anlass für die Entwicklung war die beginnende Erforschung der Psychopharmaka in den 50er Jahren. Das System sollte daher zunächst </w:t>
      </w:r>
      <w:r w:rsidR="0065406F" w:rsidRPr="00500EFA">
        <w:rPr>
          <w:rFonts w:cstheme="minorHAnsi"/>
        </w:rPr>
        <w:t>vor allem</w:t>
      </w:r>
      <w:r w:rsidRPr="00500EFA">
        <w:rPr>
          <w:rFonts w:cstheme="minorHAnsi"/>
        </w:rPr>
        <w:t xml:space="preserve"> dazu dienen, die Befunde der psychopharmakologisch behandelten Patienten reliabel und valide zu erfassen sowie EDV gerecht zu dokumentieren.</w:t>
      </w:r>
    </w:p>
    <w:p w14:paraId="44C94A09" w14:textId="2F45EFEE" w:rsidR="00A268D4" w:rsidRPr="00500EFA" w:rsidRDefault="006A74A1" w:rsidP="006A74A1">
      <w:pPr>
        <w:spacing w:line="360" w:lineRule="auto"/>
        <w:rPr>
          <w:rFonts w:cstheme="minorHAnsi"/>
        </w:rPr>
      </w:pPr>
      <w:r w:rsidRPr="00500EFA">
        <w:rPr>
          <w:rFonts w:cstheme="minorHAnsi"/>
        </w:rPr>
        <w:t>Das Manual in erster Auflage erschien 1971</w:t>
      </w:r>
      <w:r w:rsidR="00A268D4" w:rsidRPr="00500EFA">
        <w:rPr>
          <w:rFonts w:cstheme="minorHAnsi"/>
        </w:rPr>
        <w:t>.</w:t>
      </w:r>
      <w:r w:rsidR="00A268D4" w:rsidRPr="00500EFA">
        <w:rPr>
          <w:rStyle w:val="Hyperlink"/>
          <w:rFonts w:cstheme="minorHAnsi"/>
          <w:b/>
          <w:bCs/>
          <w:u w:val="none"/>
          <w:vertAlign w:val="superscript"/>
        </w:rPr>
        <w:t xml:space="preserve"> </w:t>
      </w:r>
      <w:hyperlink r:id="rId9" w:anchor="cite_note-2" w:history="1">
        <w:r w:rsidR="00A268D4" w:rsidRPr="00F32C92">
          <w:rPr>
            <w:rStyle w:val="Hyperlink"/>
            <w:rFonts w:cstheme="minorHAnsi"/>
            <w:bCs/>
            <w:u w:val="none"/>
            <w:vertAlign w:val="superscript"/>
          </w:rPr>
          <w:t>[2]</w:t>
        </w:r>
      </w:hyperlink>
      <w:r w:rsidR="00A268D4" w:rsidRPr="00500EFA">
        <w:rPr>
          <w:rStyle w:val="Hyperlink"/>
          <w:rFonts w:cstheme="minorHAnsi"/>
          <w:b/>
          <w:bCs/>
          <w:u w:val="none"/>
          <w:vertAlign w:val="superscript"/>
        </w:rPr>
        <w:t xml:space="preserve"> </w:t>
      </w:r>
      <w:r w:rsidR="00A268D4" w:rsidRPr="00500EFA">
        <w:rPr>
          <w:rFonts w:cstheme="minorHAnsi"/>
        </w:rPr>
        <w:t xml:space="preserve"> Es basiert inhaltlich auf einer Reihe von deutschen, englischen und anglo-amerikanischen Arbeiten zur Psychopathologie und wurde auf verschiedenen Arbeitstreffen deutsch-schweizerischen Experten diskutiert und festgelegt sowie abschliessend von Ch. Scharfetter (Zürich) für das Manual redigiert.</w:t>
      </w:r>
    </w:p>
    <w:p w14:paraId="0BB9E8AA" w14:textId="4D840039" w:rsidR="006A74A1" w:rsidRPr="00500EFA" w:rsidRDefault="006A74A1" w:rsidP="00F71CDE">
      <w:pPr>
        <w:spacing w:line="360" w:lineRule="auto"/>
        <w:rPr>
          <w:rFonts w:cstheme="minorHAnsi"/>
        </w:rPr>
      </w:pPr>
      <w:r w:rsidRPr="00500EFA">
        <w:rPr>
          <w:rFonts w:cstheme="minorHAnsi"/>
        </w:rPr>
        <w:t xml:space="preserve">Die Entwicklung des Systems wurde von Anfang an wissenschaftlich begleitet, in Form von Tagungen und empirischen Studien zum System selbst. </w:t>
      </w:r>
      <w:hyperlink r:id="rId10" w:anchor="cite_note-2" w:history="1">
        <w:r w:rsidR="00A268D4" w:rsidRPr="00F32C92">
          <w:rPr>
            <w:rStyle w:val="Hyperlink"/>
            <w:rFonts w:cstheme="minorHAnsi"/>
            <w:bCs/>
            <w:u w:val="none"/>
            <w:vertAlign w:val="superscript"/>
          </w:rPr>
          <w:t>[1]</w:t>
        </w:r>
      </w:hyperlink>
      <w:r w:rsidR="00A268D4" w:rsidRPr="00500EFA">
        <w:rPr>
          <w:rStyle w:val="Hyperlink"/>
          <w:rFonts w:cstheme="minorHAnsi"/>
          <w:b/>
          <w:bCs/>
          <w:u w:val="none"/>
          <w:vertAlign w:val="superscript"/>
        </w:rPr>
        <w:t xml:space="preserve"> </w:t>
      </w:r>
      <w:r w:rsidRPr="00500EFA">
        <w:rPr>
          <w:rFonts w:cstheme="minorHAnsi"/>
        </w:rPr>
        <w:t xml:space="preserve">Zudem wurden die Manuale kontinuierlich vor allem im Hinblick auf klinische Nützlichkeit weiterentwickelt. Die wissenschaftliche Begleitung des </w:t>
      </w:r>
      <w:bookmarkStart w:id="0" w:name="_Hlk194317718"/>
      <w:r w:rsidR="00C06F06" w:rsidRPr="00500EFA">
        <w:rPr>
          <w:rFonts w:cstheme="minorHAnsi"/>
        </w:rPr>
        <w:t>AMDP</w:t>
      </w:r>
      <w:bookmarkEnd w:id="0"/>
      <w:r w:rsidRPr="00500EFA">
        <w:rPr>
          <w:rFonts w:cstheme="minorHAnsi"/>
        </w:rPr>
        <w:t xml:space="preserve">- Systems untermauerte den Wandel von einer rein auf klinischer Erfahrung und Kompromißbildung zwischen „Schulen“ beruhenden Beurteilung der Symptomatik hin zu einer Version, die sich auf die systematischen Untersuchungen und die schulenunabhängige Deskription der einzelnen Merkmale stützte. </w:t>
      </w:r>
      <w:r w:rsidR="0065406F" w:rsidRPr="00500EFA">
        <w:rPr>
          <w:rFonts w:cstheme="minorHAnsi"/>
        </w:rPr>
        <w:t>Seit 2024 ist der Name AMDP</w:t>
      </w:r>
      <w:r w:rsidR="00147A9E" w:rsidRPr="00500EFA">
        <w:rPr>
          <w:rFonts w:cstheme="minorHAnsi"/>
        </w:rPr>
        <w:t>®</w:t>
      </w:r>
      <w:r w:rsidR="0065406F" w:rsidRPr="00500EFA">
        <w:rPr>
          <w:rFonts w:cstheme="minorHAnsi"/>
        </w:rPr>
        <w:t xml:space="preserve"> in der EU und Schweiz eine geschützte Marke.</w:t>
      </w:r>
    </w:p>
    <w:p w14:paraId="761F730F" w14:textId="77777777" w:rsidR="006A74A1" w:rsidRPr="00500EFA" w:rsidRDefault="006A74A1" w:rsidP="006A74A1">
      <w:pPr>
        <w:spacing w:line="360" w:lineRule="auto"/>
        <w:rPr>
          <w:rFonts w:cstheme="minorHAnsi"/>
        </w:rPr>
      </w:pPr>
    </w:p>
    <w:p w14:paraId="752E25D2" w14:textId="29EC8D05" w:rsidR="006A74A1" w:rsidRPr="00500EFA" w:rsidRDefault="006A74A1" w:rsidP="006A74A1">
      <w:pPr>
        <w:rPr>
          <w:rFonts w:cstheme="minorHAnsi"/>
          <w:b/>
          <w:bCs/>
        </w:rPr>
      </w:pPr>
      <w:r w:rsidRPr="00500EFA">
        <w:rPr>
          <w:rFonts w:cstheme="minorHAnsi"/>
          <w:b/>
          <w:bCs/>
        </w:rPr>
        <w:t xml:space="preserve">Die </w:t>
      </w:r>
      <w:r w:rsidR="00C06F06" w:rsidRPr="00500EFA">
        <w:rPr>
          <w:rFonts w:cstheme="minorHAnsi"/>
          <w:b/>
          <w:bCs/>
        </w:rPr>
        <w:t>AMDP</w:t>
      </w:r>
      <w:r w:rsidRPr="00500EFA">
        <w:rPr>
          <w:rFonts w:cstheme="minorHAnsi"/>
          <w:b/>
          <w:bCs/>
        </w:rPr>
        <w:t>-Manuale</w:t>
      </w:r>
    </w:p>
    <w:p w14:paraId="066DE872" w14:textId="4E00FFAF" w:rsidR="006A74A1" w:rsidRPr="00500EFA" w:rsidRDefault="006A74A1" w:rsidP="00144FC5">
      <w:pPr>
        <w:spacing w:line="360" w:lineRule="auto"/>
        <w:rPr>
          <w:rFonts w:cstheme="minorHAnsi"/>
        </w:rPr>
      </w:pPr>
      <w:r w:rsidRPr="00500EFA">
        <w:rPr>
          <w:rFonts w:cstheme="minorHAnsi"/>
        </w:rPr>
        <w:t>1971 erschien das erste Manual, damals noch als AMP-System bezeichnet.</w:t>
      </w:r>
      <w:hyperlink r:id="rId11" w:anchor="cite_note-2" w:history="1">
        <w:r w:rsidRPr="00F32C92">
          <w:rPr>
            <w:rStyle w:val="Hyperlink"/>
            <w:rFonts w:cstheme="minorHAnsi"/>
            <w:bCs/>
            <w:u w:val="none"/>
            <w:vertAlign w:val="superscript"/>
          </w:rPr>
          <w:t>[</w:t>
        </w:r>
        <w:r w:rsidR="00A268D4" w:rsidRPr="00F32C92">
          <w:rPr>
            <w:rStyle w:val="Hyperlink"/>
            <w:rFonts w:cstheme="minorHAnsi"/>
            <w:bCs/>
            <w:u w:val="none"/>
            <w:vertAlign w:val="superscript"/>
          </w:rPr>
          <w:t>2</w:t>
        </w:r>
        <w:r w:rsidRPr="00F32C92">
          <w:rPr>
            <w:rStyle w:val="Hyperlink"/>
            <w:rFonts w:cstheme="minorHAnsi"/>
            <w:bCs/>
            <w:u w:val="none"/>
            <w:vertAlign w:val="superscript"/>
          </w:rPr>
          <w:t>]</w:t>
        </w:r>
      </w:hyperlink>
      <w:r w:rsidRPr="00500EFA">
        <w:rPr>
          <w:rFonts w:cstheme="minorHAnsi"/>
          <w:b/>
          <w:bCs/>
        </w:rPr>
        <w:t xml:space="preserve"> </w:t>
      </w:r>
      <w:r w:rsidRPr="00500EFA">
        <w:rPr>
          <w:rFonts w:cstheme="minorHAnsi"/>
        </w:rPr>
        <w:t xml:space="preserve">Es beinhaltete das Ergebnis jahrelanger Diskussionen und Abstimmungen. Der Begriff «System» resultierte daraus, dass es aus verschiedenen klinisch relevanten Teilen bestand: </w:t>
      </w:r>
      <w:r w:rsidR="003367E0" w:rsidRPr="00500EFA">
        <w:rPr>
          <w:rFonts w:cstheme="minorHAnsi"/>
        </w:rPr>
        <w:t xml:space="preserve">drei </w:t>
      </w:r>
      <w:r w:rsidRPr="00500EFA">
        <w:rPr>
          <w:rFonts w:cstheme="minorHAnsi"/>
        </w:rPr>
        <w:t>Anamnesebelege</w:t>
      </w:r>
      <w:r w:rsidR="00A268D4" w:rsidRPr="00500EFA">
        <w:rPr>
          <w:rFonts w:cstheme="minorHAnsi"/>
        </w:rPr>
        <w:t>n</w:t>
      </w:r>
      <w:r w:rsidRPr="00500EFA">
        <w:rPr>
          <w:rFonts w:cstheme="minorHAnsi"/>
        </w:rPr>
        <w:t>,</w:t>
      </w:r>
      <w:r w:rsidR="00A268D4" w:rsidRPr="00500EFA">
        <w:rPr>
          <w:rFonts w:cstheme="minorHAnsi"/>
        </w:rPr>
        <w:t xml:space="preserve"> dem Psychischen Befund und Somatischen</w:t>
      </w:r>
      <w:r w:rsidRPr="00500EFA">
        <w:rPr>
          <w:rFonts w:cstheme="minorHAnsi"/>
        </w:rPr>
        <w:t xml:space="preserve"> Befund. Kernstück war der Psychische Befund damals </w:t>
      </w:r>
      <w:r w:rsidR="00A268D4" w:rsidRPr="00500EFA">
        <w:rPr>
          <w:rFonts w:cstheme="minorHAnsi"/>
        </w:rPr>
        <w:t xml:space="preserve">noch </w:t>
      </w:r>
      <w:r w:rsidRPr="00500EFA">
        <w:rPr>
          <w:rFonts w:cstheme="minorHAnsi"/>
        </w:rPr>
        <w:t>bestehend aus 122 psychopathologisch relevanten Merkmalen (oft auch als Symptome bezeichnet). Der Somatische Befund, bestehend aus 58 Merkmalen, sollte vor allem der Erfassung der Nebenwirkungen im Rahme</w:t>
      </w:r>
      <w:r w:rsidR="003367E0" w:rsidRPr="00500EFA">
        <w:rPr>
          <w:rFonts w:cstheme="minorHAnsi"/>
        </w:rPr>
        <w:t>n</w:t>
      </w:r>
      <w:r w:rsidRPr="00500EFA">
        <w:rPr>
          <w:rFonts w:cstheme="minorHAnsi"/>
        </w:rPr>
        <w:t xml:space="preserve"> von Psychopharmakastudien dienen. </w:t>
      </w:r>
      <w:hyperlink r:id="rId12" w:anchor="cite_note-2" w:history="1">
        <w:r w:rsidR="00A268D4" w:rsidRPr="00F32C92">
          <w:rPr>
            <w:rStyle w:val="Hyperlink"/>
            <w:rFonts w:cstheme="minorHAnsi"/>
            <w:bCs/>
            <w:u w:val="none"/>
            <w:vertAlign w:val="superscript"/>
          </w:rPr>
          <w:t>[3</w:t>
        </w:r>
        <w:r w:rsidRPr="00F32C92">
          <w:rPr>
            <w:rStyle w:val="Hyperlink"/>
            <w:rFonts w:cstheme="minorHAnsi"/>
            <w:bCs/>
            <w:u w:val="none"/>
            <w:vertAlign w:val="superscript"/>
          </w:rPr>
          <w:t>]</w:t>
        </w:r>
      </w:hyperlink>
      <w:r w:rsidRPr="00500EFA">
        <w:rPr>
          <w:rFonts w:cstheme="minorHAnsi"/>
          <w:b/>
          <w:bCs/>
        </w:rPr>
        <w:t xml:space="preserve"> </w:t>
      </w:r>
    </w:p>
    <w:p w14:paraId="417B1A55" w14:textId="64D216EF" w:rsidR="006A74A1" w:rsidRPr="00500EFA" w:rsidRDefault="006A74A1" w:rsidP="00144FC5">
      <w:pPr>
        <w:spacing w:line="360" w:lineRule="auto"/>
        <w:rPr>
          <w:rFonts w:cstheme="minorHAnsi"/>
        </w:rPr>
      </w:pPr>
      <w:r w:rsidRPr="00500EFA">
        <w:rPr>
          <w:rFonts w:cstheme="minorHAnsi"/>
        </w:rPr>
        <w:t>Neben de</w:t>
      </w:r>
      <w:r w:rsidR="00F2422D" w:rsidRPr="00500EFA">
        <w:rPr>
          <w:rFonts w:cstheme="minorHAnsi"/>
        </w:rPr>
        <w:t xml:space="preserve">m </w:t>
      </w:r>
      <w:r w:rsidRPr="00500EFA">
        <w:rPr>
          <w:rFonts w:cstheme="minorHAnsi"/>
        </w:rPr>
        <w:t xml:space="preserve">Einsatz des Systems in der Forschung wurde es auch schnell im klinischen Alltag </w:t>
      </w:r>
      <w:r w:rsidR="0065406F" w:rsidRPr="00500EFA">
        <w:rPr>
          <w:rFonts w:cstheme="minorHAnsi"/>
        </w:rPr>
        <w:t>genutzt</w:t>
      </w:r>
      <w:r w:rsidR="003367E0" w:rsidRPr="00500EFA">
        <w:rPr>
          <w:rFonts w:cstheme="minorHAnsi"/>
        </w:rPr>
        <w:t>.</w:t>
      </w:r>
      <w:hyperlink r:id="rId13" w:anchor="cite_note-2" w:history="1">
        <w:r w:rsidR="00A268D4" w:rsidRPr="00A210D4">
          <w:rPr>
            <w:rStyle w:val="Hyperlink"/>
            <w:rFonts w:cstheme="minorHAnsi"/>
            <w:bCs/>
            <w:u w:val="none"/>
            <w:vertAlign w:val="superscript"/>
          </w:rPr>
          <w:t>[4</w:t>
        </w:r>
        <w:r w:rsidRPr="00A210D4">
          <w:rPr>
            <w:rStyle w:val="Hyperlink"/>
            <w:rFonts w:cstheme="minorHAnsi"/>
            <w:bCs/>
            <w:u w:val="none"/>
            <w:vertAlign w:val="superscript"/>
          </w:rPr>
          <w:t>]</w:t>
        </w:r>
      </w:hyperlink>
      <w:r w:rsidR="00A268D4" w:rsidRPr="00500EFA">
        <w:rPr>
          <w:rStyle w:val="Hyperlink"/>
          <w:rFonts w:cstheme="minorHAnsi"/>
          <w:b/>
          <w:bCs/>
          <w:u w:val="none"/>
          <w:vertAlign w:val="superscript"/>
        </w:rPr>
        <w:t xml:space="preserve"> </w:t>
      </w:r>
      <w:r w:rsidRPr="00500EFA">
        <w:rPr>
          <w:rFonts w:cstheme="minorHAnsi"/>
        </w:rPr>
        <w:t xml:space="preserve">Die Ergebnisse und Erfahrungen aus beiden Anwendungsbereichen führten kontinuierlich zu Neuauflagen und Revisionen unterschiedlichen Umfangs. Neben stilistischen und sprachlichen </w:t>
      </w:r>
      <w:r w:rsidRPr="00500EFA">
        <w:rPr>
          <w:rFonts w:cstheme="minorHAnsi"/>
        </w:rPr>
        <w:lastRenderedPageBreak/>
        <w:t xml:space="preserve">Korrekturen sowie Beseitigung von Inkonsistenzen wurden jedoch auch im Laufe der Jahre bei einigen Auflagen zentrale Veränderungen </w:t>
      </w:r>
      <w:r w:rsidR="00F2422D" w:rsidRPr="00500EFA">
        <w:rPr>
          <w:rFonts w:cstheme="minorHAnsi"/>
        </w:rPr>
        <w:t>vorgenommen</w:t>
      </w:r>
      <w:r w:rsidR="00F9538D">
        <w:rPr>
          <w:rFonts w:cstheme="minorHAnsi"/>
        </w:rPr>
        <w:t>, immer mit dem Ziel die Benutzerfreundlichkeit zu verbessern</w:t>
      </w:r>
      <w:r w:rsidRPr="00500EFA">
        <w:rPr>
          <w:rFonts w:cstheme="minorHAnsi"/>
        </w:rPr>
        <w:t>:</w:t>
      </w:r>
    </w:p>
    <w:p w14:paraId="2AADFC35" w14:textId="6CFA417A" w:rsidR="006A74A1" w:rsidRPr="00500EFA" w:rsidRDefault="006A74A1" w:rsidP="00144FC5">
      <w:pPr>
        <w:pStyle w:val="Listenabsatz"/>
        <w:numPr>
          <w:ilvl w:val="0"/>
          <w:numId w:val="2"/>
        </w:numPr>
        <w:spacing w:line="360" w:lineRule="auto"/>
        <w:rPr>
          <w:rFonts w:cstheme="minorHAnsi"/>
        </w:rPr>
      </w:pPr>
      <w:r w:rsidRPr="00500EFA">
        <w:rPr>
          <w:rFonts w:cstheme="minorHAnsi"/>
          <w:u w:val="single"/>
        </w:rPr>
        <w:t>3., korrigierte und erweiterte Auflage</w:t>
      </w:r>
      <w:hyperlink r:id="rId14"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5</w:t>
        </w:r>
        <w:r w:rsidRPr="00A210D4">
          <w:rPr>
            <w:rStyle w:val="Hyperlink"/>
            <w:rFonts w:cstheme="minorHAnsi"/>
            <w:bCs/>
            <w:u w:val="none"/>
            <w:vertAlign w:val="superscript"/>
          </w:rPr>
          <w:t>]</w:t>
        </w:r>
      </w:hyperlink>
      <w:r w:rsidRPr="00500EFA">
        <w:rPr>
          <w:rFonts w:cstheme="minorHAnsi"/>
        </w:rPr>
        <w:t xml:space="preserve">: Änderung des Namens AMP in </w:t>
      </w:r>
      <w:r w:rsidR="00C06F06" w:rsidRPr="00500EFA">
        <w:rPr>
          <w:rFonts w:cstheme="minorHAnsi"/>
        </w:rPr>
        <w:t>AMDP</w:t>
      </w:r>
      <w:r w:rsidR="0065406F" w:rsidRPr="00500EFA">
        <w:rPr>
          <w:rFonts w:cstheme="minorHAnsi"/>
        </w:rPr>
        <w:t>,</w:t>
      </w:r>
      <w:r w:rsidRPr="00500EFA">
        <w:rPr>
          <w:rFonts w:cstheme="minorHAnsi"/>
        </w:rPr>
        <w:t xml:space="preserve"> Reduktion des Merkmalsbestandes des Psychischen Befundes auf 100 Merkmale sowie Neugruppierung in die bis heute bestehenden 12 Merkmalsbereich (Bewusstseinsstörungen, Orientierungsstörungen, Aufmerksamkeits- und Gedächtnisstörungen, formale Denkstörungen, Befürchtungen und Zwänge, Wahn, Sinnestäuschungen, Ich-Störungen, Störungen der Affektivität, Antriebs- und psychomotorische Störungen, Circadiane Besonderheit</w:t>
      </w:r>
      <w:r w:rsidR="003367E0" w:rsidRPr="00500EFA">
        <w:rPr>
          <w:rFonts w:cstheme="minorHAnsi"/>
        </w:rPr>
        <w:t>en</w:t>
      </w:r>
      <w:r w:rsidRPr="00500EFA">
        <w:rPr>
          <w:rFonts w:cstheme="minorHAnsi"/>
        </w:rPr>
        <w:t>, andere Störungen). Der Somatische Befund wurde auf 40 Merkmale reduziert</w:t>
      </w:r>
      <w:r w:rsidR="00F2422D" w:rsidRPr="00500EFA">
        <w:rPr>
          <w:rFonts w:cstheme="minorHAnsi"/>
        </w:rPr>
        <w:t xml:space="preserve"> und</w:t>
      </w:r>
      <w:r w:rsidRPr="00500EFA">
        <w:rPr>
          <w:rFonts w:cstheme="minorHAnsi"/>
        </w:rPr>
        <w:t xml:space="preserve"> in 6 Merkmalsbereiche unterteilt (</w:t>
      </w:r>
      <w:r w:rsidR="0065406F" w:rsidRPr="00500EFA">
        <w:rPr>
          <w:rFonts w:cstheme="minorHAnsi"/>
        </w:rPr>
        <w:t>u.a. Schlaf- und Vigilanzstörungen, Appetenzstörungen)</w:t>
      </w:r>
      <w:r w:rsidRPr="00500EFA">
        <w:rPr>
          <w:rFonts w:cstheme="minorHAnsi"/>
        </w:rPr>
        <w:t>.</w:t>
      </w:r>
    </w:p>
    <w:p w14:paraId="6FB1421C" w14:textId="66FF2D05" w:rsidR="006A74A1" w:rsidRPr="00500EFA" w:rsidRDefault="006A74A1" w:rsidP="00144FC5">
      <w:pPr>
        <w:pStyle w:val="Listenabsatz"/>
        <w:numPr>
          <w:ilvl w:val="0"/>
          <w:numId w:val="2"/>
        </w:numPr>
        <w:spacing w:line="360" w:lineRule="auto"/>
        <w:rPr>
          <w:rFonts w:cstheme="minorHAnsi"/>
        </w:rPr>
      </w:pPr>
      <w:r w:rsidRPr="00500EFA">
        <w:rPr>
          <w:rFonts w:cstheme="minorHAnsi"/>
          <w:u w:val="single"/>
        </w:rPr>
        <w:t>5., neubearbeitete Auflage</w:t>
      </w:r>
      <w:bookmarkStart w:id="1" w:name="_Hlk183249988"/>
      <w:r w:rsidRPr="00A210D4">
        <w:fldChar w:fldCharType="begin"/>
      </w:r>
      <w:r w:rsidRPr="00A210D4">
        <w:rPr>
          <w:rFonts w:cstheme="minorHAnsi"/>
        </w:rPr>
        <w:instrText>HYPERLINK "https://de.wikipedia.org/wiki/AMDP-System" \l "cite_note-2"</w:instrText>
      </w:r>
      <w:r w:rsidRPr="00A210D4">
        <w:fldChar w:fldCharType="separate"/>
      </w:r>
      <w:r w:rsidRPr="00A210D4">
        <w:rPr>
          <w:rStyle w:val="Hyperlink"/>
          <w:rFonts w:cstheme="minorHAnsi"/>
          <w:bCs/>
          <w:u w:val="none"/>
          <w:vertAlign w:val="superscript"/>
        </w:rPr>
        <w:t>[</w:t>
      </w:r>
      <w:r w:rsidR="00655277" w:rsidRPr="00A210D4">
        <w:rPr>
          <w:rStyle w:val="Hyperlink"/>
          <w:rFonts w:cstheme="minorHAnsi"/>
          <w:bCs/>
          <w:u w:val="none"/>
          <w:vertAlign w:val="superscript"/>
        </w:rPr>
        <w:t>6</w:t>
      </w:r>
      <w:r w:rsidRPr="00A210D4">
        <w:rPr>
          <w:rStyle w:val="Hyperlink"/>
          <w:rFonts w:cstheme="minorHAnsi"/>
          <w:bCs/>
          <w:u w:val="none"/>
          <w:vertAlign w:val="superscript"/>
        </w:rPr>
        <w:t>]</w:t>
      </w:r>
      <w:r w:rsidRPr="00A210D4">
        <w:rPr>
          <w:rStyle w:val="Hyperlink"/>
          <w:rFonts w:cstheme="minorHAnsi"/>
          <w:bCs/>
          <w:u w:val="none"/>
          <w:vertAlign w:val="superscript"/>
        </w:rPr>
        <w:fldChar w:fldCharType="end"/>
      </w:r>
      <w:bookmarkEnd w:id="1"/>
      <w:r w:rsidRPr="00500EFA">
        <w:rPr>
          <w:rFonts w:cstheme="minorHAnsi"/>
        </w:rPr>
        <w:t xml:space="preserve">: Vereinheitlichung der Darstellung der Merkmale, Einführung einer Graduierung sowie </w:t>
      </w:r>
      <w:r w:rsidR="003367E0" w:rsidRPr="00500EFA">
        <w:rPr>
          <w:rFonts w:cstheme="minorHAnsi"/>
        </w:rPr>
        <w:t xml:space="preserve">der </w:t>
      </w:r>
      <w:r w:rsidRPr="00500EFA">
        <w:rPr>
          <w:rFonts w:cstheme="minorHAnsi"/>
        </w:rPr>
        <w:t>zu beachtende</w:t>
      </w:r>
      <w:r w:rsidR="003367E0" w:rsidRPr="00500EFA">
        <w:rPr>
          <w:rFonts w:cstheme="minorHAnsi"/>
        </w:rPr>
        <w:t>n</w:t>
      </w:r>
      <w:r w:rsidRPr="00500EFA">
        <w:rPr>
          <w:rFonts w:cstheme="minorHAnsi"/>
        </w:rPr>
        <w:t xml:space="preserve"> Informations- und Datenquellen (S</w:t>
      </w:r>
      <w:r w:rsidR="0065406F" w:rsidRPr="00500EFA">
        <w:rPr>
          <w:rFonts w:cstheme="minorHAnsi"/>
        </w:rPr>
        <w:t>= Bewertungen des Merkmals basieren nur auf Aussagen des Patienten; F = Bewertungen des Merkmals basieren nur auf Beobachtung des Untersuchers oder Dritter, SF = Beurteilungen basieren  auf eines der beiden Informationsquellen).</w:t>
      </w:r>
    </w:p>
    <w:p w14:paraId="7E422999" w14:textId="40D5F29E" w:rsidR="006A74A1" w:rsidRPr="00500EFA" w:rsidRDefault="006A74A1" w:rsidP="00144FC5">
      <w:pPr>
        <w:pStyle w:val="Listenabsatz"/>
        <w:numPr>
          <w:ilvl w:val="0"/>
          <w:numId w:val="2"/>
        </w:numPr>
        <w:spacing w:line="360" w:lineRule="auto"/>
        <w:rPr>
          <w:rFonts w:cstheme="minorHAnsi"/>
        </w:rPr>
      </w:pPr>
      <w:r w:rsidRPr="00500EFA">
        <w:rPr>
          <w:rFonts w:cstheme="minorHAnsi"/>
          <w:u w:val="single"/>
        </w:rPr>
        <w:t>8</w:t>
      </w:r>
      <w:r w:rsidR="00655277" w:rsidRPr="00500EFA">
        <w:rPr>
          <w:rFonts w:cstheme="minorHAnsi"/>
          <w:u w:val="single"/>
        </w:rPr>
        <w:t>.</w:t>
      </w:r>
      <w:r w:rsidRPr="00500EFA">
        <w:rPr>
          <w:rFonts w:cstheme="minorHAnsi"/>
          <w:u w:val="single"/>
        </w:rPr>
        <w:t>, überarbeitet Auflage</w:t>
      </w:r>
      <w:r w:rsidR="00A210D4" w:rsidRPr="00A210D4">
        <w:rPr>
          <w:rFonts w:cstheme="minorHAnsi"/>
          <w:u w:val="single"/>
        </w:rPr>
        <w:t xml:space="preserve"> </w:t>
      </w:r>
      <w:hyperlink r:id="rId15"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7</w:t>
        </w:r>
        <w:r w:rsidRPr="00A210D4">
          <w:rPr>
            <w:rStyle w:val="Hyperlink"/>
            <w:rFonts w:cstheme="minorHAnsi"/>
            <w:bCs/>
            <w:u w:val="none"/>
            <w:vertAlign w:val="superscript"/>
          </w:rPr>
          <w:t>]</w:t>
        </w:r>
      </w:hyperlink>
      <w:r w:rsidRPr="00500EFA">
        <w:rPr>
          <w:rFonts w:cstheme="minorHAnsi"/>
        </w:rPr>
        <w:t>: Reduzierung der Anamnesebelege auf einen Beleg</w:t>
      </w:r>
    </w:p>
    <w:p w14:paraId="4B42D57B" w14:textId="6AC98158" w:rsidR="006A74A1" w:rsidRPr="00500EFA" w:rsidRDefault="006A74A1" w:rsidP="00144FC5">
      <w:pPr>
        <w:pStyle w:val="Listenabsatz"/>
        <w:numPr>
          <w:ilvl w:val="0"/>
          <w:numId w:val="2"/>
        </w:numPr>
        <w:spacing w:line="360" w:lineRule="auto"/>
        <w:rPr>
          <w:rFonts w:cstheme="minorHAnsi"/>
        </w:rPr>
      </w:pPr>
      <w:r w:rsidRPr="00500EFA">
        <w:rPr>
          <w:rFonts w:cstheme="minorHAnsi"/>
          <w:u w:val="single"/>
        </w:rPr>
        <w:t>9., überabeitete und erweiterte Auflage</w:t>
      </w:r>
      <w:r w:rsidR="00A210D4">
        <w:rPr>
          <w:rFonts w:cstheme="minorHAnsi"/>
          <w:u w:val="single"/>
        </w:rPr>
        <w:t xml:space="preserve"> </w:t>
      </w:r>
      <w:hyperlink r:id="rId16"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8</w:t>
        </w:r>
        <w:r w:rsidRPr="00A210D4">
          <w:rPr>
            <w:rStyle w:val="Hyperlink"/>
            <w:rFonts w:cstheme="minorHAnsi"/>
            <w:bCs/>
            <w:u w:val="none"/>
            <w:vertAlign w:val="superscript"/>
          </w:rPr>
          <w:t>]</w:t>
        </w:r>
      </w:hyperlink>
      <w:r w:rsidRPr="00500EFA">
        <w:rPr>
          <w:rFonts w:cstheme="minorHAnsi"/>
        </w:rPr>
        <w:t xml:space="preserve">: Erweiterung des Merkmalsbereiches des Psychischen Befundes um 11 Merkmale, des Somatischen Befundes um </w:t>
      </w:r>
      <w:r w:rsidR="003367E0" w:rsidRPr="00500EFA">
        <w:rPr>
          <w:rFonts w:cstheme="minorHAnsi"/>
        </w:rPr>
        <w:t>drei</w:t>
      </w:r>
      <w:r w:rsidRPr="00500EFA">
        <w:rPr>
          <w:rFonts w:cstheme="minorHAnsi"/>
        </w:rPr>
        <w:t xml:space="preserve"> Merkmale.</w:t>
      </w:r>
    </w:p>
    <w:p w14:paraId="5E04B61C" w14:textId="12B6D9A3" w:rsidR="006A74A1" w:rsidRPr="00500EFA" w:rsidRDefault="006A74A1" w:rsidP="00144FC5">
      <w:pPr>
        <w:pStyle w:val="Listenabsatz"/>
        <w:numPr>
          <w:ilvl w:val="0"/>
          <w:numId w:val="2"/>
        </w:numPr>
        <w:spacing w:after="200" w:line="360" w:lineRule="auto"/>
        <w:rPr>
          <w:rFonts w:cstheme="minorHAnsi"/>
        </w:rPr>
      </w:pPr>
      <w:r w:rsidRPr="00500EFA">
        <w:rPr>
          <w:rFonts w:cstheme="minorHAnsi"/>
          <w:u w:val="single"/>
        </w:rPr>
        <w:t>11., vollständig überarbeitet Auflage</w:t>
      </w:r>
      <w:r w:rsidR="00A210D4">
        <w:rPr>
          <w:rFonts w:cstheme="minorHAnsi"/>
          <w:u w:val="single"/>
        </w:rPr>
        <w:t xml:space="preserve"> </w:t>
      </w:r>
      <w:hyperlink r:id="rId17"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9</w:t>
        </w:r>
        <w:r w:rsidRPr="00A210D4">
          <w:rPr>
            <w:rStyle w:val="Hyperlink"/>
            <w:rFonts w:cstheme="minorHAnsi"/>
            <w:bCs/>
            <w:u w:val="none"/>
            <w:vertAlign w:val="superscript"/>
          </w:rPr>
          <w:t>]</w:t>
        </w:r>
      </w:hyperlink>
      <w:r w:rsidRPr="00500EFA">
        <w:rPr>
          <w:rFonts w:cstheme="minorHAnsi"/>
        </w:rPr>
        <w:t>: Stärkere Trennung von Erläuterungen und Beispielen, Vereinheitlich</w:t>
      </w:r>
      <w:r w:rsidR="00F2422D" w:rsidRPr="00500EFA">
        <w:rPr>
          <w:rFonts w:cstheme="minorHAnsi"/>
        </w:rPr>
        <w:t>ung</w:t>
      </w:r>
      <w:r w:rsidRPr="00500EFA">
        <w:rPr>
          <w:rFonts w:cstheme="minorHAnsi"/>
        </w:rPr>
        <w:t xml:space="preserve"> der Graduierungsregeln, </w:t>
      </w:r>
      <w:r w:rsidR="003367E0" w:rsidRPr="00500EFA">
        <w:rPr>
          <w:rFonts w:cstheme="minorHAnsi"/>
        </w:rPr>
        <w:t>zwei</w:t>
      </w:r>
      <w:r w:rsidRPr="00500EFA">
        <w:rPr>
          <w:rFonts w:cstheme="minorHAnsi"/>
        </w:rPr>
        <w:t xml:space="preserve"> neue Anhänge zu </w:t>
      </w:r>
      <w:r w:rsidR="0065406F" w:rsidRPr="00500EFA">
        <w:rPr>
          <w:rFonts w:cstheme="minorHAnsi"/>
        </w:rPr>
        <w:t xml:space="preserve">den </w:t>
      </w:r>
      <w:r w:rsidRPr="00500EFA">
        <w:rPr>
          <w:rFonts w:cstheme="minorHAnsi"/>
        </w:rPr>
        <w:t xml:space="preserve">ICF </w:t>
      </w:r>
      <w:r w:rsidR="0065406F" w:rsidRPr="00500EFA">
        <w:rPr>
          <w:rFonts w:cstheme="minorHAnsi"/>
        </w:rPr>
        <w:t xml:space="preserve">(Internationale </w:t>
      </w:r>
      <w:r w:rsidR="00F0304A" w:rsidRPr="00500EFA">
        <w:rPr>
          <w:rFonts w:cstheme="minorHAnsi"/>
        </w:rPr>
        <w:t>Klassifikation</w:t>
      </w:r>
      <w:r w:rsidR="0065406F" w:rsidRPr="00500EFA">
        <w:rPr>
          <w:rFonts w:cstheme="minorHAnsi"/>
        </w:rPr>
        <w:t xml:space="preserve"> der </w:t>
      </w:r>
      <w:r w:rsidR="00F0304A" w:rsidRPr="00500EFA">
        <w:rPr>
          <w:rFonts w:cstheme="minorHAnsi"/>
        </w:rPr>
        <w:t>Funktionsfähigkeit</w:t>
      </w:r>
      <w:r w:rsidR="0065406F" w:rsidRPr="00500EFA">
        <w:rPr>
          <w:rFonts w:cstheme="minorHAnsi"/>
        </w:rPr>
        <w:t>, Behinderung</w:t>
      </w:r>
      <w:r w:rsidR="00F0304A" w:rsidRPr="00500EFA">
        <w:rPr>
          <w:rFonts w:cstheme="minorHAnsi"/>
        </w:rPr>
        <w:t xml:space="preserve"> und Gesundheit der WHO)</w:t>
      </w:r>
      <w:r w:rsidR="00147A9E" w:rsidRPr="00500EFA">
        <w:rPr>
          <w:rFonts w:cstheme="minorHAnsi"/>
        </w:rPr>
        <w:t xml:space="preserve"> </w:t>
      </w:r>
      <w:r w:rsidRPr="00500EFA">
        <w:rPr>
          <w:rFonts w:cstheme="minorHAnsi"/>
        </w:rPr>
        <w:t xml:space="preserve">bzw. </w:t>
      </w:r>
      <w:r w:rsidR="0065406F" w:rsidRPr="00500EFA">
        <w:rPr>
          <w:rFonts w:cstheme="minorHAnsi"/>
        </w:rPr>
        <w:t xml:space="preserve">allgemeine </w:t>
      </w:r>
      <w:r w:rsidR="00420597">
        <w:rPr>
          <w:rFonts w:cstheme="minorHAnsi"/>
        </w:rPr>
        <w:t>Anmerkungen</w:t>
      </w:r>
      <w:r w:rsidR="0065406F" w:rsidRPr="00500EFA">
        <w:rPr>
          <w:rFonts w:cstheme="minorHAnsi"/>
        </w:rPr>
        <w:t xml:space="preserve"> zur </w:t>
      </w:r>
      <w:r w:rsidRPr="00500EFA">
        <w:rPr>
          <w:rFonts w:cstheme="minorHAnsi"/>
        </w:rPr>
        <w:t>Psychopathologie</w:t>
      </w:r>
      <w:r w:rsidR="00BA3C43" w:rsidRPr="00500EFA">
        <w:rPr>
          <w:rFonts w:cstheme="minorHAnsi"/>
        </w:rPr>
        <w:t>.</w:t>
      </w:r>
    </w:p>
    <w:p w14:paraId="75CB359F" w14:textId="57E546B1" w:rsidR="006A74A1" w:rsidRPr="00500EFA" w:rsidRDefault="006A74A1" w:rsidP="00144FC5">
      <w:pPr>
        <w:spacing w:line="360" w:lineRule="auto"/>
        <w:rPr>
          <w:rFonts w:cstheme="minorHAnsi"/>
        </w:rPr>
      </w:pPr>
      <w:r w:rsidRPr="00500EFA">
        <w:rPr>
          <w:rFonts w:cstheme="minorHAnsi"/>
        </w:rPr>
        <w:t xml:space="preserve">Bereits kurz nach Gründung von AMP wurden Überlegungen zur Übersetzung des Systems in andere Sprachen diskutiert und kontinuierlich umgesetzt. </w:t>
      </w:r>
      <w:hyperlink r:id="rId18"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1</w:t>
        </w:r>
        <w:r w:rsidRPr="00A210D4">
          <w:rPr>
            <w:rStyle w:val="Hyperlink"/>
            <w:rFonts w:cstheme="minorHAnsi"/>
            <w:bCs/>
            <w:u w:val="none"/>
            <w:vertAlign w:val="superscript"/>
          </w:rPr>
          <w:t>]</w:t>
        </w:r>
      </w:hyperlink>
      <w:r w:rsidRPr="00A210D4">
        <w:rPr>
          <w:rFonts w:cstheme="minorHAnsi"/>
          <w:bCs/>
          <w:vertAlign w:val="superscript"/>
        </w:rPr>
        <w:t xml:space="preserve"> </w:t>
      </w:r>
      <w:hyperlink r:id="rId19"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3</w:t>
        </w:r>
        <w:r w:rsidRPr="00A210D4">
          <w:rPr>
            <w:rStyle w:val="Hyperlink"/>
            <w:rFonts w:cstheme="minorHAnsi"/>
            <w:bCs/>
            <w:u w:val="none"/>
            <w:vertAlign w:val="superscript"/>
          </w:rPr>
          <w:t>]</w:t>
        </w:r>
      </w:hyperlink>
      <w:r w:rsidRPr="00500EFA">
        <w:rPr>
          <w:rFonts w:cstheme="minorHAnsi"/>
        </w:rPr>
        <w:t xml:space="preserve"> Bis zum heutigen Tag liegen ca. 20 Übersetzungen vor (u.a. Englisch, Französisch, Portugiesisch, Italienisch).</w:t>
      </w:r>
      <w:r w:rsidRPr="00500EFA">
        <w:rPr>
          <w:rFonts w:cstheme="minorHAnsi"/>
          <w:b/>
          <w:bCs/>
          <w:vertAlign w:val="superscript"/>
        </w:rPr>
        <w:t xml:space="preserve"> </w:t>
      </w:r>
      <w:hyperlink r:id="rId20" w:anchor="cite_note-2" w:history="1">
        <w:r w:rsidRPr="00A210D4">
          <w:rPr>
            <w:rStyle w:val="Hyperlink"/>
            <w:rFonts w:cstheme="minorHAnsi"/>
            <w:bCs/>
            <w:u w:val="none"/>
            <w:vertAlign w:val="superscript"/>
          </w:rPr>
          <w:t>[</w:t>
        </w:r>
        <w:r w:rsidR="00655277" w:rsidRPr="00A210D4">
          <w:rPr>
            <w:rStyle w:val="Hyperlink"/>
            <w:rFonts w:cstheme="minorHAnsi"/>
            <w:bCs/>
            <w:u w:val="none"/>
            <w:vertAlign w:val="superscript"/>
          </w:rPr>
          <w:t>10</w:t>
        </w:r>
        <w:r w:rsidRPr="00A210D4">
          <w:rPr>
            <w:rStyle w:val="Hyperlink"/>
            <w:rFonts w:cstheme="minorHAnsi"/>
            <w:bCs/>
            <w:u w:val="none"/>
            <w:vertAlign w:val="superscript"/>
          </w:rPr>
          <w:t>]</w:t>
        </w:r>
      </w:hyperlink>
    </w:p>
    <w:p w14:paraId="1A58A996" w14:textId="77777777" w:rsidR="006A74A1" w:rsidRPr="00500EFA" w:rsidRDefault="006A74A1" w:rsidP="006A74A1">
      <w:pPr>
        <w:rPr>
          <w:rFonts w:cstheme="minorHAnsi"/>
          <w:lang w:val="de-DE"/>
        </w:rPr>
      </w:pPr>
    </w:p>
    <w:p w14:paraId="6C99161F" w14:textId="77777777" w:rsidR="006A74A1" w:rsidRPr="00500EFA" w:rsidRDefault="006A74A1" w:rsidP="00144FC5">
      <w:pPr>
        <w:spacing w:line="360" w:lineRule="auto"/>
        <w:rPr>
          <w:rFonts w:cstheme="minorHAnsi"/>
        </w:rPr>
      </w:pPr>
      <w:r w:rsidRPr="00500EFA">
        <w:rPr>
          <w:rFonts w:cstheme="minorHAnsi"/>
          <w:b/>
          <w:bCs/>
        </w:rPr>
        <w:t>Begleitmaterialien</w:t>
      </w:r>
    </w:p>
    <w:p w14:paraId="47F2990D" w14:textId="313E6D56" w:rsidR="006A74A1" w:rsidRPr="00500EFA" w:rsidRDefault="006A74A1" w:rsidP="00144FC5">
      <w:pPr>
        <w:spacing w:line="360" w:lineRule="auto"/>
        <w:rPr>
          <w:rFonts w:cstheme="minorHAnsi"/>
          <w:lang w:val="de-DE"/>
        </w:rPr>
      </w:pPr>
      <w:r w:rsidRPr="00500EFA">
        <w:rPr>
          <w:rFonts w:cstheme="minorHAnsi"/>
        </w:rPr>
        <w:t xml:space="preserve">Kurze Zeit nach Publikation </w:t>
      </w:r>
      <w:r w:rsidR="00F2422D" w:rsidRPr="00500EFA">
        <w:rPr>
          <w:rFonts w:cstheme="minorHAnsi"/>
        </w:rPr>
        <w:t>d</w:t>
      </w:r>
      <w:r w:rsidRPr="00500EFA">
        <w:rPr>
          <w:rFonts w:cstheme="minorHAnsi"/>
        </w:rPr>
        <w:t>er 1. Auflage des AMP-</w:t>
      </w:r>
      <w:r w:rsidR="00F2422D" w:rsidRPr="00500EFA">
        <w:rPr>
          <w:rFonts w:cstheme="minorHAnsi"/>
        </w:rPr>
        <w:t>Manuals</w:t>
      </w:r>
      <w:r w:rsidRPr="00500EFA">
        <w:rPr>
          <w:rFonts w:cstheme="minorHAnsi"/>
        </w:rPr>
        <w:t xml:space="preserve"> wurden auch erste Trainingsseminare zur Vermittlung psychopathologischer Kenntnisse anhand </w:t>
      </w:r>
      <w:r w:rsidR="00F0304A" w:rsidRPr="00500EFA">
        <w:rPr>
          <w:rFonts w:cstheme="minorHAnsi"/>
        </w:rPr>
        <w:t>d</w:t>
      </w:r>
      <w:r w:rsidRPr="00500EFA">
        <w:rPr>
          <w:rFonts w:cstheme="minorHAnsi"/>
        </w:rPr>
        <w:t>es Manuals eingeführt</w:t>
      </w:r>
      <w:r w:rsidR="00A210D4">
        <w:rPr>
          <w:rFonts w:cstheme="minorHAnsi"/>
        </w:rPr>
        <w:t xml:space="preserve"> </w:t>
      </w:r>
      <w:hyperlink r:id="rId21" w:anchor="cite_note-2" w:history="1">
        <w:r w:rsidRPr="00A210D4">
          <w:rPr>
            <w:rStyle w:val="Hyperlink"/>
            <w:rFonts w:cstheme="minorHAnsi"/>
            <w:bCs/>
            <w:u w:val="none"/>
            <w:vertAlign w:val="superscript"/>
          </w:rPr>
          <w:t>[</w:t>
        </w:r>
        <w:r w:rsidR="00CC1FE6" w:rsidRPr="00A210D4">
          <w:rPr>
            <w:rStyle w:val="Hyperlink"/>
            <w:rFonts w:cstheme="minorHAnsi"/>
            <w:bCs/>
            <w:u w:val="none"/>
            <w:vertAlign w:val="superscript"/>
          </w:rPr>
          <w:t>1</w:t>
        </w:r>
        <w:r w:rsidRPr="00A210D4">
          <w:rPr>
            <w:rStyle w:val="Hyperlink"/>
            <w:rFonts w:cstheme="minorHAnsi"/>
            <w:bCs/>
            <w:u w:val="none"/>
            <w:vertAlign w:val="superscript"/>
          </w:rPr>
          <w:t>]</w:t>
        </w:r>
      </w:hyperlink>
      <w:r w:rsidRPr="00500EFA">
        <w:rPr>
          <w:rFonts w:cstheme="minorHAnsi"/>
        </w:rPr>
        <w:t xml:space="preserve"> und bis heute </w:t>
      </w:r>
      <w:r w:rsidR="00F0304A" w:rsidRPr="00500EFA">
        <w:rPr>
          <w:rFonts w:cstheme="minorHAnsi"/>
        </w:rPr>
        <w:t>angeboten</w:t>
      </w:r>
      <w:r w:rsidRPr="00500EFA">
        <w:rPr>
          <w:rFonts w:cstheme="minorHAnsi"/>
        </w:rPr>
        <w:t>.</w:t>
      </w:r>
      <w:r w:rsidRPr="00500EFA">
        <w:rPr>
          <w:rFonts w:cstheme="minorHAnsi"/>
          <w:b/>
          <w:bCs/>
          <w:vertAlign w:val="superscript"/>
        </w:rPr>
        <w:t xml:space="preserve"> </w:t>
      </w:r>
      <w:hyperlink r:id="rId22" w:anchor="cite_note-2" w:history="1">
        <w:r w:rsidRPr="00A210D4">
          <w:rPr>
            <w:rStyle w:val="Hyperlink"/>
            <w:rFonts w:cstheme="minorHAnsi"/>
            <w:bCs/>
            <w:u w:val="none"/>
            <w:vertAlign w:val="superscript"/>
          </w:rPr>
          <w:t>[</w:t>
        </w:r>
        <w:r w:rsidR="00CC1FE6" w:rsidRPr="00A210D4">
          <w:rPr>
            <w:rStyle w:val="Hyperlink"/>
            <w:rFonts w:cstheme="minorHAnsi"/>
            <w:bCs/>
            <w:u w:val="none"/>
            <w:vertAlign w:val="superscript"/>
          </w:rPr>
          <w:t>1</w:t>
        </w:r>
        <w:r w:rsidR="00520BEA" w:rsidRPr="00A210D4">
          <w:rPr>
            <w:rStyle w:val="Hyperlink"/>
            <w:rFonts w:cstheme="minorHAnsi"/>
            <w:bCs/>
            <w:u w:val="none"/>
            <w:vertAlign w:val="superscript"/>
          </w:rPr>
          <w:t>2</w:t>
        </w:r>
        <w:r w:rsidRPr="00A210D4">
          <w:rPr>
            <w:rStyle w:val="Hyperlink"/>
            <w:rFonts w:cstheme="minorHAnsi"/>
            <w:bCs/>
            <w:u w:val="none"/>
            <w:vertAlign w:val="superscript"/>
          </w:rPr>
          <w:t>]</w:t>
        </w:r>
      </w:hyperlink>
      <w:r w:rsidRPr="00500EFA">
        <w:rPr>
          <w:rFonts w:cstheme="minorHAnsi"/>
          <w:b/>
          <w:bCs/>
        </w:rPr>
        <w:t xml:space="preserve"> </w:t>
      </w:r>
      <w:r w:rsidRPr="00500EFA">
        <w:rPr>
          <w:rFonts w:cstheme="minorHAnsi"/>
        </w:rPr>
        <w:t xml:space="preserve">Im Laufe der Jahre wurde von Teilnehmern </w:t>
      </w:r>
      <w:r w:rsidR="003367E0" w:rsidRPr="00500EFA">
        <w:rPr>
          <w:rFonts w:cstheme="minorHAnsi"/>
        </w:rPr>
        <w:t xml:space="preserve">dieser Seminare </w:t>
      </w:r>
      <w:r w:rsidRPr="00500EFA">
        <w:rPr>
          <w:rFonts w:cstheme="minorHAnsi"/>
        </w:rPr>
        <w:t>der Wunsch immer lauter, für die Erhebung der Informationen entsprechende Fragen zur Verfügung zu haben. Dies war Anlass einen entsprechenden Fragenkatalog in halbstrukturierter Form zu entwickeln. Diese</w:t>
      </w:r>
      <w:r w:rsidR="003367E0" w:rsidRPr="00500EFA">
        <w:rPr>
          <w:rFonts w:cstheme="minorHAnsi"/>
        </w:rPr>
        <w:t>r</w:t>
      </w:r>
      <w:r w:rsidRPr="00500EFA">
        <w:rPr>
          <w:rFonts w:cstheme="minorHAnsi"/>
        </w:rPr>
        <w:t xml:space="preserve"> </w:t>
      </w:r>
      <w:r w:rsidR="00F0304A" w:rsidRPr="00500EFA">
        <w:rPr>
          <w:rFonts w:cstheme="minorHAnsi"/>
        </w:rPr>
        <w:t>«</w:t>
      </w:r>
      <w:r w:rsidR="00F0304A" w:rsidRPr="00500EFA">
        <w:rPr>
          <w:rFonts w:cstheme="minorHAnsi"/>
          <w:u w:val="single"/>
        </w:rPr>
        <w:t xml:space="preserve">Leitfaden zur </w:t>
      </w:r>
      <w:r w:rsidR="00F0304A" w:rsidRPr="00500EFA">
        <w:rPr>
          <w:rFonts w:cstheme="minorHAnsi"/>
          <w:u w:val="single"/>
        </w:rPr>
        <w:lastRenderedPageBreak/>
        <w:t>Erfassung des psychopathologischen Befundes</w:t>
      </w:r>
      <w:r w:rsidR="00F0304A" w:rsidRPr="00500EFA">
        <w:rPr>
          <w:rFonts w:cstheme="minorHAnsi"/>
        </w:rPr>
        <w:t xml:space="preserve">» </w:t>
      </w:r>
      <w:r w:rsidRPr="00500EFA">
        <w:rPr>
          <w:rFonts w:cstheme="minorHAnsi"/>
        </w:rPr>
        <w:t xml:space="preserve">erlaubt die flexible Anwendung entsprechend den Zielen </w:t>
      </w:r>
      <w:r w:rsidR="003367E0" w:rsidRPr="00500EFA">
        <w:rPr>
          <w:rFonts w:cstheme="minorHAnsi"/>
        </w:rPr>
        <w:t xml:space="preserve">und Kompetenzen </w:t>
      </w:r>
      <w:r w:rsidRPr="00500EFA">
        <w:rPr>
          <w:rFonts w:cstheme="minorHAnsi"/>
        </w:rPr>
        <w:t xml:space="preserve">des Untersuchers. Auch dieser fand von der ersten Auflage an </w:t>
      </w:r>
      <w:hyperlink r:id="rId23" w:anchor="cite_note-2" w:history="1">
        <w:r w:rsidRPr="00520BEA">
          <w:rPr>
            <w:rStyle w:val="Hyperlink"/>
            <w:rFonts w:cstheme="minorHAnsi"/>
            <w:bCs/>
            <w:u w:val="none"/>
            <w:vertAlign w:val="superscript"/>
          </w:rPr>
          <w:t>[</w:t>
        </w:r>
        <w:r w:rsidR="00CC1FE6" w:rsidRPr="00520BEA">
          <w:rPr>
            <w:rStyle w:val="Hyperlink"/>
            <w:rFonts w:cstheme="minorHAnsi"/>
            <w:bCs/>
            <w:u w:val="none"/>
            <w:vertAlign w:val="superscript"/>
          </w:rPr>
          <w:t>1</w:t>
        </w:r>
        <w:r w:rsidR="00520BEA" w:rsidRPr="00520BEA">
          <w:rPr>
            <w:rStyle w:val="Hyperlink"/>
            <w:rFonts w:cstheme="minorHAnsi"/>
            <w:bCs/>
            <w:u w:val="none"/>
            <w:vertAlign w:val="superscript"/>
          </w:rPr>
          <w:t>3</w:t>
        </w:r>
        <w:r w:rsidRPr="00520BEA">
          <w:rPr>
            <w:rStyle w:val="Hyperlink"/>
            <w:rFonts w:cstheme="minorHAnsi"/>
            <w:bCs/>
            <w:u w:val="none"/>
            <w:vertAlign w:val="superscript"/>
          </w:rPr>
          <w:t>]</w:t>
        </w:r>
      </w:hyperlink>
      <w:r w:rsidRPr="00500EFA">
        <w:rPr>
          <w:rFonts w:cstheme="minorHAnsi"/>
          <w:b/>
          <w:bCs/>
        </w:rPr>
        <w:t xml:space="preserve"> </w:t>
      </w:r>
      <w:r w:rsidRPr="00500EFA">
        <w:rPr>
          <w:rFonts w:cstheme="minorHAnsi"/>
        </w:rPr>
        <w:t>hohe Akzeptanz und liegt gegenwärtig in der 6. Auflage vor.</w:t>
      </w:r>
      <w:r w:rsidRPr="00500EFA">
        <w:rPr>
          <w:rFonts w:cstheme="minorHAnsi"/>
          <w:vertAlign w:val="superscript"/>
        </w:rPr>
        <w:t xml:space="preserve"> </w:t>
      </w:r>
      <w:hyperlink r:id="rId24" w:anchor="cite_note-2" w:history="1">
        <w:r w:rsidR="00CC1FE6" w:rsidRPr="00500EFA">
          <w:rPr>
            <w:rStyle w:val="Hyperlink"/>
            <w:rFonts w:cstheme="minorHAnsi"/>
            <w:u w:val="none"/>
            <w:vertAlign w:val="superscript"/>
          </w:rPr>
          <w:t>[1</w:t>
        </w:r>
        <w:r w:rsidR="00520BEA">
          <w:rPr>
            <w:rStyle w:val="Hyperlink"/>
            <w:rFonts w:cstheme="minorHAnsi"/>
            <w:u w:val="none"/>
            <w:vertAlign w:val="superscript"/>
          </w:rPr>
          <w:t>4</w:t>
        </w:r>
        <w:r w:rsidRPr="00500EFA">
          <w:rPr>
            <w:rStyle w:val="Hyperlink"/>
            <w:rFonts w:cstheme="minorHAnsi"/>
            <w:u w:val="none"/>
            <w:vertAlign w:val="superscript"/>
          </w:rPr>
          <w:t>]</w:t>
        </w:r>
      </w:hyperlink>
      <w:r w:rsidRPr="00500EFA">
        <w:rPr>
          <w:rStyle w:val="Hyperlink"/>
          <w:rFonts w:cstheme="minorHAnsi"/>
          <w:vertAlign w:val="superscript"/>
        </w:rPr>
        <w:t xml:space="preserve"> </w:t>
      </w:r>
      <w:r w:rsidRPr="00500EFA">
        <w:rPr>
          <w:rFonts w:cstheme="minorHAnsi"/>
          <w:lang w:val="de-DE"/>
        </w:rPr>
        <w:t>Er enthält neben allgemeinen Hinweisen zur Gesprächsführung orientierende Eingangsfragen zu den einzelnen Merkmalsbereichen sowie für die einzelnen Merkmale Fragen, die der Informationserhebung dienen.</w:t>
      </w:r>
    </w:p>
    <w:p w14:paraId="40E64FE1" w14:textId="35024845" w:rsidR="006A74A1" w:rsidRPr="00500EFA" w:rsidRDefault="006A74A1" w:rsidP="00144FC5">
      <w:pPr>
        <w:spacing w:line="360" w:lineRule="auto"/>
        <w:rPr>
          <w:rFonts w:cstheme="minorHAnsi"/>
        </w:rPr>
      </w:pPr>
      <w:r w:rsidRPr="00500EFA">
        <w:rPr>
          <w:rFonts w:cstheme="minorHAnsi"/>
          <w:lang w:val="de-DE"/>
        </w:rPr>
        <w:t xml:space="preserve">Als weiteres Ergebnis aus Rückmeldungen </w:t>
      </w:r>
      <w:r w:rsidR="00CC1FE6" w:rsidRPr="00500EFA">
        <w:rPr>
          <w:rFonts w:cstheme="minorHAnsi"/>
          <w:lang w:val="de-DE"/>
        </w:rPr>
        <w:t>aus diesen</w:t>
      </w:r>
      <w:r w:rsidRPr="00500EFA">
        <w:rPr>
          <w:rFonts w:cstheme="minorHAnsi"/>
          <w:lang w:val="de-DE"/>
        </w:rPr>
        <w:t xml:space="preserve"> Seminare</w:t>
      </w:r>
      <w:r w:rsidR="00CC1FE6" w:rsidRPr="00500EFA">
        <w:rPr>
          <w:rFonts w:cstheme="minorHAnsi"/>
          <w:lang w:val="de-DE"/>
        </w:rPr>
        <w:t>n</w:t>
      </w:r>
      <w:r w:rsidRPr="00500EFA">
        <w:rPr>
          <w:rFonts w:cstheme="minorHAnsi"/>
          <w:lang w:val="de-DE"/>
        </w:rPr>
        <w:t xml:space="preserve"> ist der </w:t>
      </w:r>
      <w:r w:rsidRPr="00500EFA">
        <w:rPr>
          <w:rFonts w:cstheme="minorHAnsi"/>
          <w:u w:val="single"/>
          <w:lang w:val="de-DE"/>
        </w:rPr>
        <w:t>Modulband</w:t>
      </w:r>
      <w:r w:rsidRPr="00500EFA">
        <w:rPr>
          <w:rFonts w:cstheme="minorHAnsi"/>
          <w:lang w:val="de-DE"/>
        </w:rPr>
        <w:t xml:space="preserve"> </w:t>
      </w:r>
      <w:r w:rsidR="00CC1FE6" w:rsidRPr="00500EFA">
        <w:rPr>
          <w:rFonts w:cstheme="minorHAnsi"/>
          <w:lang w:val="de-DE"/>
        </w:rPr>
        <w:t>entstanden</w:t>
      </w:r>
      <w:r w:rsidR="00520BEA">
        <w:rPr>
          <w:rFonts w:cstheme="minorHAnsi"/>
          <w:lang w:val="de-DE"/>
        </w:rPr>
        <w:t xml:space="preserve"> </w:t>
      </w:r>
      <w:hyperlink r:id="rId25" w:anchor="cite_note-2" w:history="1">
        <w:r w:rsidR="00520BEA" w:rsidRPr="00520BEA">
          <w:rPr>
            <w:rStyle w:val="Hyperlink"/>
            <w:rFonts w:cstheme="minorHAnsi"/>
            <w:u w:val="none"/>
            <w:vertAlign w:val="superscript"/>
          </w:rPr>
          <w:t>[15</w:t>
        </w:r>
        <w:r w:rsidRPr="00520BEA">
          <w:rPr>
            <w:rStyle w:val="Hyperlink"/>
            <w:rFonts w:cstheme="minorHAnsi"/>
            <w:u w:val="none"/>
            <w:vertAlign w:val="superscript"/>
          </w:rPr>
          <w:t>]</w:t>
        </w:r>
      </w:hyperlink>
      <w:r w:rsidR="00B659C5" w:rsidRPr="00500EFA">
        <w:t>, der</w:t>
      </w:r>
      <w:r w:rsidR="00BA3C43" w:rsidRPr="00500EFA">
        <w:t xml:space="preserve"> </w:t>
      </w:r>
      <w:r w:rsidRPr="00500EFA">
        <w:rPr>
          <w:rFonts w:cstheme="minorHAnsi"/>
        </w:rPr>
        <w:t xml:space="preserve">mit dem Ziel </w:t>
      </w:r>
      <w:r w:rsidR="00B659C5" w:rsidRPr="00500EFA">
        <w:rPr>
          <w:rFonts w:cstheme="minorHAnsi"/>
        </w:rPr>
        <w:t xml:space="preserve">entwickelt wurde, </w:t>
      </w:r>
      <w:r w:rsidRPr="00500EFA">
        <w:rPr>
          <w:rFonts w:cstheme="minorHAnsi"/>
        </w:rPr>
        <w:t xml:space="preserve">weitere Bereiche bzw. bestimmte Bereiche differenzierter zu erfassen. Das </w:t>
      </w:r>
      <w:r w:rsidR="00C06F06" w:rsidRPr="00500EFA">
        <w:rPr>
          <w:rFonts w:cstheme="minorHAnsi"/>
        </w:rPr>
        <w:t>AMDP</w:t>
      </w:r>
      <w:r w:rsidRPr="00500EFA">
        <w:rPr>
          <w:rFonts w:cstheme="minorHAnsi"/>
        </w:rPr>
        <w:t xml:space="preserve">-System wurde </w:t>
      </w:r>
      <w:r w:rsidR="00F2422D" w:rsidRPr="00500EFA">
        <w:rPr>
          <w:rFonts w:cstheme="minorHAnsi"/>
        </w:rPr>
        <w:t xml:space="preserve">ursprünglich </w:t>
      </w:r>
      <w:r w:rsidRPr="00500EFA">
        <w:rPr>
          <w:rFonts w:cstheme="minorHAnsi"/>
        </w:rPr>
        <w:t>vor allem im Hinblick auf die Abbildung der Psychopathologie von schizophrenen</w:t>
      </w:r>
      <w:r w:rsidR="00BA3C43" w:rsidRPr="00500EFA">
        <w:rPr>
          <w:rFonts w:cstheme="minorHAnsi"/>
        </w:rPr>
        <w:t>,</w:t>
      </w:r>
      <w:r w:rsidRPr="00500EFA">
        <w:rPr>
          <w:rFonts w:cstheme="minorHAnsi"/>
        </w:rPr>
        <w:t xml:space="preserve"> affektiven </w:t>
      </w:r>
      <w:r w:rsidR="00BA3C43" w:rsidRPr="00500EFA">
        <w:rPr>
          <w:rFonts w:cstheme="minorHAnsi"/>
        </w:rPr>
        <w:t xml:space="preserve">und organischen </w:t>
      </w:r>
      <w:r w:rsidRPr="00500EFA">
        <w:rPr>
          <w:rFonts w:cstheme="minorHAnsi"/>
        </w:rPr>
        <w:t xml:space="preserve">Störungen konzipiert. Viele heute als klinisch relevante </w:t>
      </w:r>
      <w:r w:rsidR="003367E0" w:rsidRPr="00500EFA">
        <w:rPr>
          <w:rFonts w:cstheme="minorHAnsi"/>
        </w:rPr>
        <w:t xml:space="preserve">angesehene </w:t>
      </w:r>
      <w:r w:rsidRPr="00500EFA">
        <w:rPr>
          <w:rFonts w:cstheme="minorHAnsi"/>
        </w:rPr>
        <w:t xml:space="preserve">Störungen (z.B. Dissoziative Störungen) standen nicht im Fokus, bzw. wurden nicht hinreichend differenziert abgebildet (z.B. Zwangs- und Angststörungen). Für diese und andere klinisch relevante Bereiche wurden sog. Module in Anlehnung an die formale Struktur des </w:t>
      </w:r>
      <w:r w:rsidR="00C06F06" w:rsidRPr="00500EFA">
        <w:rPr>
          <w:rFonts w:cstheme="minorHAnsi"/>
        </w:rPr>
        <w:t>AMDP</w:t>
      </w:r>
      <w:r w:rsidR="00520BEA">
        <w:rPr>
          <w:rFonts w:cstheme="minorHAnsi"/>
        </w:rPr>
        <w:t>-Systems entwickelt.</w:t>
      </w:r>
    </w:p>
    <w:p w14:paraId="5E934181" w14:textId="58D496B9" w:rsidR="006A74A1" w:rsidRPr="00500EFA" w:rsidRDefault="006A74A1" w:rsidP="00144FC5">
      <w:pPr>
        <w:spacing w:line="360" w:lineRule="auto"/>
        <w:rPr>
          <w:rFonts w:cstheme="minorHAnsi"/>
        </w:rPr>
      </w:pPr>
      <w:r w:rsidRPr="00500EFA">
        <w:rPr>
          <w:rFonts w:cstheme="minorHAnsi"/>
        </w:rPr>
        <w:t>Ebenso die Anregung einen praxisorientierten Band zu den unterschiedlichen Anwendungsmöglichkeiten zu publizieren war das Ergebnis jahrelanger Rückmeldungen aus Seminaren. Im «</w:t>
      </w:r>
      <w:r w:rsidR="00C06F06" w:rsidRPr="00500EFA">
        <w:rPr>
          <w:rFonts w:cstheme="minorHAnsi"/>
          <w:u w:val="single"/>
        </w:rPr>
        <w:t>AMDP</w:t>
      </w:r>
      <w:r w:rsidRPr="00500EFA">
        <w:rPr>
          <w:rFonts w:cstheme="minorHAnsi"/>
        </w:rPr>
        <w:t xml:space="preserve"> </w:t>
      </w:r>
      <w:r w:rsidRPr="00500EFA">
        <w:rPr>
          <w:rFonts w:cstheme="minorHAnsi"/>
          <w:u w:val="single"/>
        </w:rPr>
        <w:t>Praxisbuch</w:t>
      </w:r>
      <w:r w:rsidRPr="00500EFA">
        <w:rPr>
          <w:rFonts w:cstheme="minorHAnsi"/>
        </w:rPr>
        <w:t xml:space="preserve">» </w:t>
      </w:r>
      <w:hyperlink r:id="rId26" w:anchor="cite_note-2" w:history="1">
        <w:r w:rsidRPr="00500EFA">
          <w:rPr>
            <w:rStyle w:val="Hyperlink"/>
            <w:rFonts w:cstheme="minorHAnsi"/>
            <w:vertAlign w:val="superscript"/>
          </w:rPr>
          <w:t>[</w:t>
        </w:r>
        <w:r w:rsidR="00520BEA">
          <w:rPr>
            <w:rStyle w:val="Hyperlink"/>
            <w:rFonts w:cstheme="minorHAnsi"/>
            <w:vertAlign w:val="superscript"/>
          </w:rPr>
          <w:t>11</w:t>
        </w:r>
        <w:r w:rsidRPr="00500EFA">
          <w:rPr>
            <w:rStyle w:val="Hyperlink"/>
            <w:rFonts w:cstheme="minorHAnsi"/>
            <w:vertAlign w:val="superscript"/>
          </w:rPr>
          <w:t>]</w:t>
        </w:r>
      </w:hyperlink>
      <w:r w:rsidRPr="00500EFA">
        <w:rPr>
          <w:rFonts w:cstheme="minorHAnsi"/>
        </w:rPr>
        <w:t xml:space="preserve"> als Nachfolger eines bereits 1997 publizierten Bandes zu</w:t>
      </w:r>
      <w:r w:rsidR="00B659C5" w:rsidRPr="00500EFA">
        <w:rPr>
          <w:rFonts w:cstheme="minorHAnsi"/>
        </w:rPr>
        <w:t>r</w:t>
      </w:r>
      <w:r w:rsidRPr="00500EFA">
        <w:rPr>
          <w:rFonts w:cstheme="minorHAnsi"/>
        </w:rPr>
        <w:t xml:space="preserve"> klinischen Anwendung</w:t>
      </w:r>
      <w:r w:rsidR="00A210D4">
        <w:rPr>
          <w:rFonts w:cstheme="minorHAnsi"/>
        </w:rPr>
        <w:t xml:space="preserve"> </w:t>
      </w:r>
      <w:hyperlink r:id="rId27" w:anchor="cite_note-2" w:history="1">
        <w:r w:rsidR="00520BEA">
          <w:rPr>
            <w:rStyle w:val="Hyperlink"/>
            <w:rFonts w:cstheme="minorHAnsi"/>
            <w:vertAlign w:val="superscript"/>
          </w:rPr>
          <w:t>[4</w:t>
        </w:r>
        <w:r w:rsidRPr="00500EFA">
          <w:rPr>
            <w:rStyle w:val="Hyperlink"/>
            <w:rFonts w:cstheme="minorHAnsi"/>
            <w:vertAlign w:val="superscript"/>
          </w:rPr>
          <w:t>]</w:t>
        </w:r>
      </w:hyperlink>
      <w:r w:rsidRPr="00500EFA">
        <w:rPr>
          <w:rFonts w:cstheme="minorHAnsi"/>
        </w:rPr>
        <w:t xml:space="preserve">, werden alle möglichen Nutzungen des Systems diskutiert wie Aus-, Fort- und Weiterbildung, Anwendung in verschiedenen Praxis- und Anwendungsbereichen (z.B. Begutachtung, Psychotherapie), sowie Beispiele für die konkrete Nutzung der erhobenen Befunde für die Strukturierung und Formulierung von Befundberichten. </w:t>
      </w:r>
      <w:r w:rsidR="003367E0" w:rsidRPr="00500EFA">
        <w:rPr>
          <w:rFonts w:cstheme="minorHAnsi"/>
        </w:rPr>
        <w:t>I</w:t>
      </w:r>
      <w:r w:rsidRPr="00500EFA">
        <w:rPr>
          <w:rFonts w:cstheme="minorHAnsi"/>
        </w:rPr>
        <w:t>n der 2. Auflage</w:t>
      </w:r>
      <w:r w:rsidR="00A210D4">
        <w:rPr>
          <w:rFonts w:cstheme="minorHAnsi"/>
        </w:rPr>
        <w:t xml:space="preserve"> </w:t>
      </w:r>
      <w:hyperlink r:id="rId28" w:anchor="cite_note-2" w:history="1">
        <w:r w:rsidR="00520BEA">
          <w:rPr>
            <w:rStyle w:val="Hyperlink"/>
            <w:rFonts w:cstheme="minorHAnsi"/>
            <w:vertAlign w:val="superscript"/>
          </w:rPr>
          <w:t>[12</w:t>
        </w:r>
        <w:r w:rsidRPr="00500EFA">
          <w:rPr>
            <w:rStyle w:val="Hyperlink"/>
            <w:rFonts w:cstheme="minorHAnsi"/>
            <w:vertAlign w:val="superscript"/>
          </w:rPr>
          <w:t>]</w:t>
        </w:r>
      </w:hyperlink>
      <w:r w:rsidRPr="00500EFA">
        <w:rPr>
          <w:rFonts w:cstheme="minorHAnsi"/>
        </w:rPr>
        <w:t xml:space="preserve"> </w:t>
      </w:r>
      <w:r w:rsidR="003367E0" w:rsidRPr="00500EFA">
        <w:rPr>
          <w:rFonts w:cstheme="minorHAnsi"/>
        </w:rPr>
        <w:t xml:space="preserve">wurden weitere </w:t>
      </w:r>
      <w:r w:rsidRPr="00500EFA">
        <w:rPr>
          <w:rFonts w:cstheme="minorHAnsi"/>
        </w:rPr>
        <w:t xml:space="preserve">Themen aufgenommen wie die Anwendung in der Gerontopsychiatrie, Kinder- und Jugendpsychiatrie, bei intelligenzgeminderten Patienten </w:t>
      </w:r>
      <w:r w:rsidR="00CC1FE6" w:rsidRPr="00500EFA">
        <w:rPr>
          <w:rFonts w:cstheme="minorHAnsi"/>
        </w:rPr>
        <w:t>und</w:t>
      </w:r>
      <w:r w:rsidRPr="00500EFA">
        <w:rPr>
          <w:rFonts w:cstheme="minorHAnsi"/>
        </w:rPr>
        <w:t xml:space="preserve"> bei Migranten.</w:t>
      </w:r>
    </w:p>
    <w:p w14:paraId="06139EA8" w14:textId="77777777" w:rsidR="006A74A1" w:rsidRPr="00500EFA" w:rsidRDefault="006A74A1" w:rsidP="006A74A1">
      <w:pPr>
        <w:rPr>
          <w:rFonts w:cstheme="minorHAnsi"/>
        </w:rPr>
      </w:pPr>
    </w:p>
    <w:p w14:paraId="59E06FE6" w14:textId="77777777" w:rsidR="006A74A1" w:rsidRPr="00500EFA" w:rsidRDefault="006A74A1" w:rsidP="00144FC5">
      <w:pPr>
        <w:spacing w:line="360" w:lineRule="auto"/>
        <w:rPr>
          <w:rFonts w:cstheme="minorHAnsi"/>
          <w:b/>
          <w:bCs/>
        </w:rPr>
      </w:pPr>
      <w:r w:rsidRPr="00500EFA">
        <w:rPr>
          <w:rFonts w:cstheme="minorHAnsi"/>
          <w:b/>
          <w:bCs/>
        </w:rPr>
        <w:t>Adaptationen und Modifikationen</w:t>
      </w:r>
    </w:p>
    <w:p w14:paraId="1231AA3E" w14:textId="1026A49D" w:rsidR="006A74A1" w:rsidRPr="00500EFA" w:rsidRDefault="006A74A1" w:rsidP="00144FC5">
      <w:pPr>
        <w:spacing w:line="360" w:lineRule="auto"/>
        <w:rPr>
          <w:rFonts w:cstheme="minorHAnsi"/>
        </w:rPr>
      </w:pPr>
      <w:r w:rsidRPr="00500EFA">
        <w:rPr>
          <w:rFonts w:cstheme="minorHAnsi"/>
        </w:rPr>
        <w:t>Basierend auf den Erfahrungen bei der Entwicklung des AM</w:t>
      </w:r>
      <w:r w:rsidR="00300105" w:rsidRPr="00500EFA">
        <w:rPr>
          <w:rFonts w:cstheme="minorHAnsi"/>
        </w:rPr>
        <w:t>D</w:t>
      </w:r>
      <w:r w:rsidRPr="00500EFA">
        <w:rPr>
          <w:rFonts w:cstheme="minorHAnsi"/>
        </w:rPr>
        <w:t xml:space="preserve">P-Systems wurde in Anlehnung an die 3. Auflage des </w:t>
      </w:r>
      <w:r w:rsidR="00C06F06" w:rsidRPr="00500EFA">
        <w:rPr>
          <w:rFonts w:cstheme="minorHAnsi"/>
        </w:rPr>
        <w:t>AMDP</w:t>
      </w:r>
      <w:r w:rsidRPr="00500EFA">
        <w:rPr>
          <w:rFonts w:cstheme="minorHAnsi"/>
        </w:rPr>
        <w:t>-Systems</w:t>
      </w:r>
      <w:r w:rsidR="000550AD" w:rsidRPr="00500EFA">
        <w:rPr>
          <w:rFonts w:cstheme="minorHAnsi"/>
        </w:rPr>
        <w:t xml:space="preserve"> </w:t>
      </w:r>
      <w:r w:rsidRPr="00500EFA">
        <w:rPr>
          <w:rStyle w:val="Hyperlink"/>
          <w:rFonts w:cstheme="minorHAnsi"/>
          <w:color w:val="000000" w:themeColor="text1"/>
          <w:u w:val="none"/>
        </w:rPr>
        <w:t>von der</w:t>
      </w:r>
      <w:r w:rsidRPr="00500EFA">
        <w:rPr>
          <w:rFonts w:cstheme="minorHAnsi"/>
          <w:color w:val="000000" w:themeColor="text1"/>
        </w:rPr>
        <w:t xml:space="preserve"> </w:t>
      </w:r>
      <w:r w:rsidRPr="00500EFA">
        <w:rPr>
          <w:rFonts w:cstheme="minorHAnsi"/>
        </w:rPr>
        <w:t xml:space="preserve">Arbeitsgemeinschaft für Gerontopsychiatrie (AGP) eine an die Bedürfnisse der </w:t>
      </w:r>
      <w:r w:rsidRPr="00500EFA">
        <w:rPr>
          <w:rFonts w:cstheme="minorHAnsi"/>
          <w:u w:val="single"/>
        </w:rPr>
        <w:t>Gerontopsychiatrie</w:t>
      </w:r>
      <w:r w:rsidRPr="00500EFA">
        <w:rPr>
          <w:rFonts w:cstheme="minorHAnsi"/>
        </w:rPr>
        <w:t xml:space="preserve"> angepasste eigene Version entwickelt.</w:t>
      </w:r>
      <w:r w:rsidR="000550AD" w:rsidRPr="00500EFA">
        <w:t xml:space="preserve"> </w:t>
      </w:r>
      <w:r w:rsidR="00520BEA">
        <w:t>P</w:t>
      </w:r>
      <w:r w:rsidRPr="00500EFA">
        <w:rPr>
          <w:rFonts w:cstheme="minorHAnsi"/>
        </w:rPr>
        <w:t>ubliziert wurde das AGP-System in Manualform erstmalig 1989</w:t>
      </w:r>
      <w:r w:rsidR="00A210D4">
        <w:rPr>
          <w:rFonts w:cstheme="minorHAnsi"/>
        </w:rPr>
        <w:t xml:space="preserve"> </w:t>
      </w:r>
      <w:hyperlink r:id="rId29" w:anchor="cite_note-2" w:history="1">
        <w:r w:rsidR="00A210D4" w:rsidRPr="00A210D4">
          <w:rPr>
            <w:rStyle w:val="Hyperlink"/>
            <w:rFonts w:cstheme="minorHAnsi"/>
            <w:bCs/>
            <w:u w:val="none"/>
            <w:vertAlign w:val="superscript"/>
          </w:rPr>
          <w:t>[16</w:t>
        </w:r>
        <w:r w:rsidRPr="00A210D4">
          <w:rPr>
            <w:rStyle w:val="Hyperlink"/>
            <w:rFonts w:cstheme="minorHAnsi"/>
            <w:bCs/>
            <w:u w:val="none"/>
            <w:vertAlign w:val="superscript"/>
          </w:rPr>
          <w:t>]</w:t>
        </w:r>
      </w:hyperlink>
      <w:r w:rsidRPr="00500EFA">
        <w:rPr>
          <w:rStyle w:val="Hyperlink"/>
          <w:rFonts w:cstheme="minorHAnsi"/>
          <w:b/>
          <w:bCs/>
          <w:u w:val="none"/>
        </w:rPr>
        <w:t xml:space="preserve"> </w:t>
      </w:r>
      <w:r w:rsidRPr="00500EFA">
        <w:rPr>
          <w:rFonts w:cstheme="minorHAnsi"/>
        </w:rPr>
        <w:t>, in der 2. Auflage 2000 mit CD-ROM</w:t>
      </w:r>
      <w:r w:rsidR="00420597">
        <w:rPr>
          <w:rFonts w:cstheme="minorHAnsi"/>
        </w:rPr>
        <w:t xml:space="preserve"> </w:t>
      </w:r>
      <w:hyperlink r:id="rId30" w:anchor="cite_note-2" w:history="1">
        <w:r w:rsidR="00520BEA" w:rsidRPr="00A210D4">
          <w:rPr>
            <w:rStyle w:val="Hyperlink"/>
            <w:rFonts w:cstheme="minorHAnsi"/>
            <w:bCs/>
            <w:u w:val="none"/>
            <w:vertAlign w:val="superscript"/>
          </w:rPr>
          <w:t>[17</w:t>
        </w:r>
        <w:r w:rsidRPr="00A210D4">
          <w:rPr>
            <w:rStyle w:val="Hyperlink"/>
            <w:rFonts w:cstheme="minorHAnsi"/>
            <w:bCs/>
            <w:u w:val="none"/>
            <w:vertAlign w:val="superscript"/>
          </w:rPr>
          <w:t>]</w:t>
        </w:r>
      </w:hyperlink>
      <w:r w:rsidRPr="00500EFA">
        <w:rPr>
          <w:rFonts w:cstheme="minorHAnsi"/>
        </w:rPr>
        <w:t xml:space="preserve"> . Besonderes Augenmerk bei der Entwicklung des AGP-Systems wurde auf die differenzierte Erfassung kognitiver Aspekte im Rahmen hirnorganischer Störungen gelegt. Eine englische Version der 1. Auflage wurde 1997 </w:t>
      </w:r>
      <w:hyperlink r:id="rId31" w:anchor="cite_note-2" w:history="1">
        <w:r w:rsidR="00520BEA" w:rsidRPr="00520BEA">
          <w:rPr>
            <w:rStyle w:val="Hyperlink"/>
            <w:rFonts w:cstheme="minorHAnsi"/>
            <w:bCs/>
            <w:u w:val="none"/>
            <w:vertAlign w:val="superscript"/>
          </w:rPr>
          <w:t>[18</w:t>
        </w:r>
        <w:r w:rsidRPr="00520BEA">
          <w:rPr>
            <w:rStyle w:val="Hyperlink"/>
            <w:rFonts w:cstheme="minorHAnsi"/>
            <w:bCs/>
            <w:u w:val="none"/>
            <w:vertAlign w:val="superscript"/>
          </w:rPr>
          <w:t>]</w:t>
        </w:r>
      </w:hyperlink>
      <w:r w:rsidRPr="00520BEA">
        <w:rPr>
          <w:rStyle w:val="Hyperlink"/>
          <w:rFonts w:cstheme="minorHAnsi"/>
          <w:bCs/>
          <w:u w:val="none"/>
        </w:rPr>
        <w:t xml:space="preserve"> </w:t>
      </w:r>
      <w:r w:rsidRPr="00500EFA">
        <w:rPr>
          <w:rFonts w:cstheme="minorHAnsi"/>
        </w:rPr>
        <w:t xml:space="preserve"> herausgegeben. Das System wurde im Gegensatz zum </w:t>
      </w:r>
      <w:r w:rsidR="00C06F06" w:rsidRPr="00500EFA">
        <w:rPr>
          <w:rFonts w:cstheme="minorHAnsi"/>
        </w:rPr>
        <w:t>AMDP</w:t>
      </w:r>
      <w:r w:rsidRPr="00500EFA">
        <w:rPr>
          <w:rFonts w:cstheme="minorHAnsi"/>
        </w:rPr>
        <w:t xml:space="preserve">-System in den Folgejahren </w:t>
      </w:r>
      <w:r w:rsidR="00F0304A" w:rsidRPr="00500EFA">
        <w:rPr>
          <w:rFonts w:cstheme="minorHAnsi"/>
        </w:rPr>
        <w:t xml:space="preserve">jedoch </w:t>
      </w:r>
      <w:r w:rsidRPr="00500EFA">
        <w:rPr>
          <w:rFonts w:cstheme="minorHAnsi"/>
        </w:rPr>
        <w:t>nicht weiterentwickelt.</w:t>
      </w:r>
    </w:p>
    <w:p w14:paraId="165CBE47" w14:textId="048263FF" w:rsidR="006A74A1" w:rsidRPr="00500EFA" w:rsidRDefault="006A74A1" w:rsidP="00144FC5">
      <w:pPr>
        <w:spacing w:line="360" w:lineRule="auto"/>
        <w:rPr>
          <w:rFonts w:cstheme="minorHAnsi"/>
        </w:rPr>
      </w:pPr>
      <w:r w:rsidRPr="00500EFA">
        <w:rPr>
          <w:rFonts w:cstheme="minorHAnsi"/>
        </w:rPr>
        <w:lastRenderedPageBreak/>
        <w:t xml:space="preserve">In Anlehnung an das </w:t>
      </w:r>
      <w:r w:rsidR="00C06F06" w:rsidRPr="00500EFA">
        <w:rPr>
          <w:rFonts w:cstheme="minorHAnsi"/>
        </w:rPr>
        <w:t>AMDP</w:t>
      </w:r>
      <w:r w:rsidRPr="00500EFA">
        <w:rPr>
          <w:rFonts w:cstheme="minorHAnsi"/>
        </w:rPr>
        <w:t xml:space="preserve"> System wurde </w:t>
      </w:r>
      <w:r w:rsidR="00CC1FE6" w:rsidRPr="00500EFA">
        <w:rPr>
          <w:rFonts w:cstheme="minorHAnsi"/>
        </w:rPr>
        <w:t xml:space="preserve">für den </w:t>
      </w:r>
      <w:r w:rsidR="00CC1FE6" w:rsidRPr="00500EFA">
        <w:rPr>
          <w:rFonts w:cstheme="minorHAnsi"/>
          <w:u w:val="single"/>
        </w:rPr>
        <w:t>kinder-und jugendpsychiatrischen Bereich</w:t>
      </w:r>
      <w:r w:rsidRPr="00500EFA">
        <w:rPr>
          <w:rFonts w:cstheme="minorHAnsi"/>
        </w:rPr>
        <w:t xml:space="preserve"> das „Psychopathologische Befund-System für Kinder- und Jugendliche“ (CASCAP-D), die deutsche Version der „Clinical Assessment Scale for Child and Adolescent Psychopathology“ (CASCAP), publiziert, das bei der Befunderhebung die Angaben von Bezugspersonen mit einschlie</w:t>
      </w:r>
      <w:r w:rsidR="00F2422D" w:rsidRPr="00500EFA">
        <w:rPr>
          <w:rFonts w:cstheme="minorHAnsi"/>
        </w:rPr>
        <w:t>sst</w:t>
      </w:r>
      <w:r w:rsidR="00520BEA">
        <w:rPr>
          <w:rFonts w:cstheme="minorHAnsi"/>
        </w:rPr>
        <w:t>.</w:t>
      </w:r>
      <w:r w:rsidRPr="00500EFA">
        <w:rPr>
          <w:rFonts w:cstheme="minorHAnsi"/>
        </w:rPr>
        <w:t xml:space="preserve"> </w:t>
      </w:r>
      <w:hyperlink r:id="rId32" w:anchor="cite_note-2" w:history="1">
        <w:r w:rsidR="00520BEA" w:rsidRPr="00520BEA">
          <w:rPr>
            <w:rStyle w:val="Hyperlink"/>
            <w:rFonts w:cstheme="minorHAnsi"/>
            <w:bCs/>
            <w:u w:val="none"/>
            <w:vertAlign w:val="superscript"/>
          </w:rPr>
          <w:t>[19</w:t>
        </w:r>
        <w:r w:rsidRPr="00520BEA">
          <w:rPr>
            <w:rStyle w:val="Hyperlink"/>
            <w:rFonts w:cstheme="minorHAnsi"/>
            <w:bCs/>
            <w:u w:val="none"/>
            <w:vertAlign w:val="superscript"/>
          </w:rPr>
          <w:t>]</w:t>
        </w:r>
      </w:hyperlink>
      <w:r w:rsidRPr="00520BEA">
        <w:rPr>
          <w:rFonts w:cstheme="minorHAnsi"/>
        </w:rPr>
        <w:t xml:space="preserve"> </w:t>
      </w:r>
      <w:r w:rsidRPr="00500EFA">
        <w:rPr>
          <w:rFonts w:cstheme="minorHAnsi"/>
        </w:rPr>
        <w:t>Das System wurde nach langer Zeit der Stag</w:t>
      </w:r>
      <w:r w:rsidR="00420597">
        <w:rPr>
          <w:rFonts w:cstheme="minorHAnsi"/>
        </w:rPr>
        <w:t>nation überarbeitet und 2022</w:t>
      </w:r>
      <w:r w:rsidRPr="00500EFA">
        <w:rPr>
          <w:rFonts w:cstheme="minorHAnsi"/>
        </w:rPr>
        <w:t xml:space="preserve"> neu herausgegeben.</w:t>
      </w:r>
      <w:hyperlink r:id="rId33" w:anchor="cite_note-2" w:history="1">
        <w:r w:rsidRPr="00520BEA">
          <w:rPr>
            <w:rStyle w:val="Hyperlink"/>
            <w:rFonts w:cstheme="minorHAnsi"/>
            <w:bCs/>
            <w:u w:val="none"/>
            <w:vertAlign w:val="superscript"/>
          </w:rPr>
          <w:t>[</w:t>
        </w:r>
        <w:r w:rsidR="00520BEA" w:rsidRPr="00520BEA">
          <w:rPr>
            <w:rStyle w:val="Hyperlink"/>
            <w:rFonts w:cstheme="minorHAnsi"/>
            <w:bCs/>
            <w:u w:val="none"/>
            <w:vertAlign w:val="superscript"/>
          </w:rPr>
          <w:t>20</w:t>
        </w:r>
        <w:r w:rsidRPr="00520BEA">
          <w:rPr>
            <w:rStyle w:val="Hyperlink"/>
            <w:rFonts w:cstheme="minorHAnsi"/>
            <w:bCs/>
            <w:u w:val="none"/>
            <w:vertAlign w:val="superscript"/>
          </w:rPr>
          <w:t>]</w:t>
        </w:r>
      </w:hyperlink>
      <w:r w:rsidRPr="00500EFA">
        <w:rPr>
          <w:rStyle w:val="Hyperlink"/>
          <w:rFonts w:cstheme="minorHAnsi"/>
          <w:b/>
          <w:bCs/>
          <w:vertAlign w:val="superscript"/>
        </w:rPr>
        <w:t xml:space="preserve"> </w:t>
      </w:r>
      <w:r w:rsidRPr="00500EFA">
        <w:rPr>
          <w:rFonts w:cstheme="minorHAnsi"/>
        </w:rPr>
        <w:t>Das CASCAP-2 dient der Erfassung der wichtigsten Merkmale psychischer Störungen im Kindes- und Jugendalter. Es können über 100 psychopathologische Merkmale klinisch beurteilt werden.</w:t>
      </w:r>
    </w:p>
    <w:p w14:paraId="7EFC74A5" w14:textId="48539D2A" w:rsidR="006A74A1" w:rsidRPr="00500EFA" w:rsidRDefault="006A74A1" w:rsidP="00144FC5">
      <w:pPr>
        <w:spacing w:line="360" w:lineRule="auto"/>
        <w:rPr>
          <w:rFonts w:cstheme="minorHAnsi"/>
        </w:rPr>
      </w:pPr>
      <w:r w:rsidRPr="00500EFA">
        <w:rPr>
          <w:rFonts w:cstheme="minorHAnsi"/>
        </w:rPr>
        <w:t xml:space="preserve">Weiterhin bildete der </w:t>
      </w:r>
      <w:r w:rsidR="00C06F06" w:rsidRPr="00500EFA">
        <w:rPr>
          <w:rFonts w:cstheme="minorHAnsi"/>
        </w:rPr>
        <w:t>AMDP</w:t>
      </w:r>
      <w:r w:rsidRPr="00500EFA">
        <w:rPr>
          <w:rFonts w:cstheme="minorHAnsi"/>
        </w:rPr>
        <w:t xml:space="preserve">-Merkmalsbestand die Basis für die Dokumentation in anderen Bereichen der Psychiatrie. Zu nennen sind hier vor allem die Dokumentationssystem in der </w:t>
      </w:r>
      <w:r w:rsidRPr="00500EFA">
        <w:rPr>
          <w:rFonts w:cstheme="minorHAnsi"/>
          <w:u w:val="single"/>
        </w:rPr>
        <w:t>Forensischen</w:t>
      </w:r>
      <w:r w:rsidRPr="00500EFA">
        <w:rPr>
          <w:rFonts w:cstheme="minorHAnsi"/>
        </w:rPr>
        <w:t xml:space="preserve"> </w:t>
      </w:r>
      <w:r w:rsidRPr="00500EFA">
        <w:rPr>
          <w:rFonts w:cstheme="minorHAnsi"/>
          <w:u w:val="single"/>
        </w:rPr>
        <w:t>Psychiatrie</w:t>
      </w:r>
      <w:r w:rsidR="00A210D4" w:rsidRPr="00A210D4">
        <w:rPr>
          <w:rFonts w:cstheme="minorHAnsi"/>
        </w:rPr>
        <w:t xml:space="preserve"> </w:t>
      </w:r>
      <w:r w:rsidR="00520BEA" w:rsidRPr="00A210D4">
        <w:rPr>
          <w:rStyle w:val="Hyperlink"/>
          <w:rFonts w:cstheme="minorHAnsi"/>
          <w:bCs/>
          <w:u w:val="none"/>
          <w:vertAlign w:val="superscript"/>
        </w:rPr>
        <w:t>[4</w:t>
      </w:r>
      <w:r w:rsidRPr="00A210D4">
        <w:rPr>
          <w:rStyle w:val="Hyperlink"/>
          <w:rFonts w:cstheme="minorHAnsi"/>
          <w:bCs/>
          <w:u w:val="none"/>
          <w:vertAlign w:val="superscript"/>
        </w:rPr>
        <w:t>]</w:t>
      </w:r>
      <w:r w:rsidRPr="00500EFA">
        <w:rPr>
          <w:rFonts w:cstheme="minorHAnsi"/>
        </w:rPr>
        <w:t xml:space="preserve"> sowie der </w:t>
      </w:r>
      <w:r w:rsidRPr="00500EFA">
        <w:rPr>
          <w:rFonts w:cstheme="minorHAnsi"/>
          <w:u w:val="single"/>
        </w:rPr>
        <w:t>Begutachtung</w:t>
      </w:r>
      <w:r w:rsidR="00A210D4">
        <w:rPr>
          <w:rFonts w:cstheme="minorHAnsi"/>
        </w:rPr>
        <w:t>.</w:t>
      </w:r>
      <w:hyperlink r:id="rId34" w:anchor="cite_note-2" w:history="1">
        <w:r w:rsidRPr="00A210D4">
          <w:rPr>
            <w:rStyle w:val="Hyperlink"/>
            <w:rFonts w:cstheme="minorHAnsi"/>
            <w:bCs/>
            <w:u w:val="none"/>
            <w:vertAlign w:val="superscript"/>
          </w:rPr>
          <w:t>[</w:t>
        </w:r>
        <w:r w:rsidR="00520BEA" w:rsidRPr="00A210D4">
          <w:rPr>
            <w:rStyle w:val="Hyperlink"/>
            <w:rFonts w:cstheme="minorHAnsi"/>
            <w:bCs/>
            <w:u w:val="none"/>
            <w:vertAlign w:val="superscript"/>
          </w:rPr>
          <w:t>4</w:t>
        </w:r>
        <w:r w:rsidRPr="00A210D4">
          <w:rPr>
            <w:rStyle w:val="Hyperlink"/>
            <w:rFonts w:cstheme="minorHAnsi"/>
            <w:bCs/>
            <w:u w:val="none"/>
            <w:vertAlign w:val="superscript"/>
          </w:rPr>
          <w:t>]</w:t>
        </w:r>
      </w:hyperlink>
      <w:r w:rsidRPr="00A210D4">
        <w:rPr>
          <w:rFonts w:cstheme="minorHAnsi"/>
        </w:rPr>
        <w:t xml:space="preserve"> </w:t>
      </w:r>
      <w:hyperlink r:id="rId35" w:anchor="cite_note-2" w:history="1">
        <w:r w:rsidRPr="00A210D4">
          <w:rPr>
            <w:rStyle w:val="Hyperlink"/>
            <w:rFonts w:cstheme="minorHAnsi"/>
            <w:bCs/>
            <w:u w:val="none"/>
            <w:vertAlign w:val="superscript"/>
          </w:rPr>
          <w:t>[</w:t>
        </w:r>
        <w:r w:rsidR="00520BEA" w:rsidRPr="00A210D4">
          <w:rPr>
            <w:rStyle w:val="Hyperlink"/>
            <w:rFonts w:cstheme="minorHAnsi"/>
            <w:bCs/>
            <w:u w:val="none"/>
            <w:vertAlign w:val="superscript"/>
          </w:rPr>
          <w:t>12</w:t>
        </w:r>
        <w:r w:rsidRPr="00A210D4">
          <w:rPr>
            <w:rStyle w:val="Hyperlink"/>
            <w:rFonts w:cstheme="minorHAnsi"/>
            <w:bCs/>
            <w:u w:val="none"/>
            <w:vertAlign w:val="superscript"/>
          </w:rPr>
          <w:t>]</w:t>
        </w:r>
      </w:hyperlink>
    </w:p>
    <w:p w14:paraId="29606064" w14:textId="77777777" w:rsidR="006A74A1" w:rsidRPr="00500EFA" w:rsidRDefault="006A74A1" w:rsidP="006A74A1">
      <w:pPr>
        <w:rPr>
          <w:rFonts w:cstheme="minorHAnsi"/>
        </w:rPr>
      </w:pPr>
    </w:p>
    <w:p w14:paraId="4DEF29F1" w14:textId="3F69FBD1" w:rsidR="006A74A1" w:rsidRPr="00500EFA" w:rsidRDefault="00C06F06" w:rsidP="006A74A1">
      <w:pPr>
        <w:spacing w:line="360" w:lineRule="auto"/>
        <w:rPr>
          <w:rFonts w:cstheme="minorHAnsi"/>
          <w:b/>
          <w:bCs/>
        </w:rPr>
      </w:pPr>
      <w:r w:rsidRPr="00500EFA">
        <w:rPr>
          <w:rFonts w:eastAsia="Liberation Serif" w:cstheme="minorHAnsi"/>
          <w:b/>
          <w:bCs/>
        </w:rPr>
        <w:t>AMDP</w:t>
      </w:r>
      <w:r w:rsidR="006A74A1" w:rsidRPr="00500EFA">
        <w:rPr>
          <w:rFonts w:eastAsia="Liberation Serif" w:cstheme="minorHAnsi"/>
          <w:b/>
          <w:bCs/>
        </w:rPr>
        <w:t xml:space="preserve">-Seminare </w:t>
      </w:r>
    </w:p>
    <w:p w14:paraId="6B28D3B2" w14:textId="6E3ADBF6" w:rsidR="006A74A1" w:rsidRPr="00500EFA" w:rsidRDefault="006A74A1" w:rsidP="006A74A1">
      <w:pPr>
        <w:spacing w:line="360" w:lineRule="auto"/>
        <w:rPr>
          <w:rFonts w:cstheme="minorHAnsi"/>
        </w:rPr>
      </w:pPr>
      <w:r w:rsidRPr="00500EFA">
        <w:rPr>
          <w:rFonts w:cstheme="minorHAnsi"/>
        </w:rPr>
        <w:t xml:space="preserve">Zur Vermittlung der psychopathologischen Grundkenntnisse werden von </w:t>
      </w:r>
      <w:r w:rsidR="00C06F06" w:rsidRPr="00500EFA">
        <w:rPr>
          <w:rFonts w:cstheme="minorHAnsi"/>
        </w:rPr>
        <w:t>AMDP</w:t>
      </w:r>
      <w:r w:rsidRPr="00500EFA">
        <w:rPr>
          <w:rFonts w:cstheme="minorHAnsi"/>
        </w:rPr>
        <w:t xml:space="preserve"> regelmässig Seminare veranstaltet.</w:t>
      </w:r>
      <w:r w:rsidR="00520BEA" w:rsidRPr="00A210D4">
        <w:rPr>
          <w:rStyle w:val="Hyperlink"/>
          <w:rFonts w:cstheme="minorHAnsi"/>
          <w:bCs/>
          <w:u w:val="none"/>
          <w:vertAlign w:val="superscript"/>
        </w:rPr>
        <w:t xml:space="preserve"> [12]</w:t>
      </w:r>
      <w:r w:rsidRPr="00500EFA">
        <w:rPr>
          <w:rFonts w:cstheme="minorHAnsi"/>
        </w:rPr>
        <w:t xml:space="preserve"> Alle Seminare sind auf der </w:t>
      </w:r>
      <w:r w:rsidRPr="00500EFA">
        <w:rPr>
          <w:rFonts w:cstheme="minorHAnsi"/>
          <w:u w:val="single"/>
        </w:rPr>
        <w:t xml:space="preserve">Homepage </w:t>
      </w:r>
      <w:r w:rsidR="00C06F06" w:rsidRPr="00500EFA">
        <w:rPr>
          <w:rFonts w:cstheme="minorHAnsi"/>
          <w:u w:val="single"/>
        </w:rPr>
        <w:t>AMDP</w:t>
      </w:r>
      <w:r w:rsidRPr="00500EFA">
        <w:rPr>
          <w:rFonts w:cstheme="minorHAnsi"/>
          <w:u w:val="single"/>
        </w:rPr>
        <w:t>.de</w:t>
      </w:r>
      <w:r w:rsidRPr="00500EFA">
        <w:rPr>
          <w:rFonts w:cstheme="minorHAnsi"/>
        </w:rPr>
        <w:t xml:space="preserve"> ausgeschrieben. Es wird unterschieden zwischen Seminaren, die von </w:t>
      </w:r>
      <w:r w:rsidR="00C06F06" w:rsidRPr="00500EFA">
        <w:rPr>
          <w:rFonts w:cstheme="minorHAnsi"/>
        </w:rPr>
        <w:t>AMDP</w:t>
      </w:r>
      <w:r w:rsidRPr="00500EFA">
        <w:rPr>
          <w:rFonts w:cstheme="minorHAnsi"/>
        </w:rPr>
        <w:t xml:space="preserve"> selbst organisiert werden </w:t>
      </w:r>
      <w:r w:rsidR="00300105" w:rsidRPr="00500EFA">
        <w:rPr>
          <w:rFonts w:cstheme="minorHAnsi"/>
        </w:rPr>
        <w:t xml:space="preserve">und </w:t>
      </w:r>
      <w:r w:rsidRPr="00500EFA">
        <w:rPr>
          <w:rFonts w:cstheme="minorHAnsi"/>
        </w:rPr>
        <w:t xml:space="preserve">solchen, die in verschiedenen psychiatrischen Einrichtungen stattfinden. Die Seminare </w:t>
      </w:r>
      <w:r w:rsidR="000550AD" w:rsidRPr="00500EFA">
        <w:rPr>
          <w:rFonts w:cstheme="minorHAnsi"/>
        </w:rPr>
        <w:t>dauern 1 ½ Tage</w:t>
      </w:r>
      <w:r w:rsidR="00CC1FE6" w:rsidRPr="00500EFA">
        <w:rPr>
          <w:rFonts w:cstheme="minorHAnsi"/>
        </w:rPr>
        <w:t xml:space="preserve"> und werden von AMDP</w:t>
      </w:r>
      <w:r w:rsidR="00A94D8E" w:rsidRPr="00500EFA">
        <w:rPr>
          <w:rFonts w:cstheme="minorHAnsi"/>
        </w:rPr>
        <w:t>-zertifizierten Trainern durchgeführt</w:t>
      </w:r>
      <w:r w:rsidR="000550AD" w:rsidRPr="00500EFA">
        <w:rPr>
          <w:rFonts w:cstheme="minorHAnsi"/>
        </w:rPr>
        <w:t>.</w:t>
      </w:r>
      <w:r w:rsidRPr="00500EFA">
        <w:rPr>
          <w:rFonts w:cstheme="minorHAnsi"/>
        </w:rPr>
        <w:t xml:space="preserve"> Gezeigt werden drei Patientenvideos, wenn das Seminar in Kliniken stattfindet, explorieren die Seminarleiter wahlweise auch die Patienten vor Ort. Die Teilnehmer des Seminars beurteilen nach dem jeweiligen Video dann den Befund, gefolgt von einer gemeinsamen Diskussion der erstellten Befunde. Eingerahmt wird das Seminar von zwei Theorie-Inputs </w:t>
      </w:r>
      <w:r w:rsidR="00F0304A" w:rsidRPr="00500EFA">
        <w:rPr>
          <w:rFonts w:cstheme="minorHAnsi"/>
        </w:rPr>
        <w:t>zu den Grundlagen des</w:t>
      </w:r>
      <w:r w:rsidRPr="00500EFA">
        <w:rPr>
          <w:rFonts w:cstheme="minorHAnsi"/>
        </w:rPr>
        <w:t xml:space="preserve"> </w:t>
      </w:r>
      <w:r w:rsidR="00C06F06" w:rsidRPr="00500EFA">
        <w:rPr>
          <w:rFonts w:cstheme="minorHAnsi"/>
        </w:rPr>
        <w:t>AMDP</w:t>
      </w:r>
      <w:r w:rsidRPr="00500EFA">
        <w:rPr>
          <w:rFonts w:cstheme="minorHAnsi"/>
        </w:rPr>
        <w:t>-System</w:t>
      </w:r>
      <w:r w:rsidR="00F0304A" w:rsidRPr="00500EFA">
        <w:rPr>
          <w:rFonts w:cstheme="minorHAnsi"/>
        </w:rPr>
        <w:t>s</w:t>
      </w:r>
      <w:r w:rsidRPr="00500EFA">
        <w:rPr>
          <w:rFonts w:cstheme="minorHAnsi"/>
        </w:rPr>
        <w:t xml:space="preserve"> und zur Gesprächsführung </w:t>
      </w:r>
      <w:r w:rsidR="00F0304A" w:rsidRPr="00500EFA">
        <w:rPr>
          <w:rFonts w:cstheme="minorHAnsi"/>
        </w:rPr>
        <w:t>zur Erfassung der Psychopathologie</w:t>
      </w:r>
      <w:r w:rsidRPr="00500EFA">
        <w:rPr>
          <w:rFonts w:cstheme="minorHAnsi"/>
        </w:rPr>
        <w:t xml:space="preserve">. Ziel der Seminare ist es, die psychopathologischen Phänomene kennenzulernen, die dazugehörigen Fachbegriffe mit einheitlichem Bedeutungsgehalt zu benutzen und diese im Einzelfall zur Beschreibung des Erlebens und Verhaltens von Patienten richtig anzuwenden. Es konnte gezeigt werden, dass die Übereinstimmung der Befunde zwischen verschiedenen Beurteilern durch solche Seminare </w:t>
      </w:r>
      <w:r w:rsidR="00F2422D" w:rsidRPr="00500EFA">
        <w:rPr>
          <w:rFonts w:cstheme="minorHAnsi"/>
        </w:rPr>
        <w:t xml:space="preserve">deutlich </w:t>
      </w:r>
      <w:r w:rsidRPr="00500EFA">
        <w:rPr>
          <w:rFonts w:cstheme="minorHAnsi"/>
        </w:rPr>
        <w:t xml:space="preserve">ansteigt. </w:t>
      </w:r>
      <w:hyperlink r:id="rId36" w:anchor="cite_note-2" w:history="1">
        <w:r w:rsidR="00520BEA" w:rsidRPr="00A210D4">
          <w:rPr>
            <w:rStyle w:val="Hyperlink"/>
            <w:rFonts w:cstheme="minorHAnsi"/>
            <w:bCs/>
            <w:u w:val="none"/>
            <w:vertAlign w:val="superscript"/>
          </w:rPr>
          <w:t>[1</w:t>
        </w:r>
        <w:r w:rsidR="00913027" w:rsidRPr="00A210D4">
          <w:rPr>
            <w:rStyle w:val="Hyperlink"/>
            <w:rFonts w:cstheme="minorHAnsi"/>
            <w:bCs/>
            <w:u w:val="none"/>
            <w:vertAlign w:val="superscript"/>
          </w:rPr>
          <w:t>]</w:t>
        </w:r>
      </w:hyperlink>
      <w:r w:rsidR="00913027" w:rsidRPr="00A210D4">
        <w:rPr>
          <w:rFonts w:cstheme="minorHAnsi"/>
          <w:bCs/>
          <w:vertAlign w:val="superscript"/>
        </w:rPr>
        <w:t xml:space="preserve"> </w:t>
      </w:r>
      <w:hyperlink r:id="rId37" w:anchor="cite_note-2" w:history="1">
        <w:r w:rsidR="00913027" w:rsidRPr="00A210D4">
          <w:rPr>
            <w:rStyle w:val="Hyperlink"/>
            <w:rFonts w:cstheme="minorHAnsi"/>
            <w:bCs/>
            <w:u w:val="none"/>
            <w:vertAlign w:val="superscript"/>
          </w:rPr>
          <w:t>[</w:t>
        </w:r>
        <w:r w:rsidR="00520BEA" w:rsidRPr="00A210D4">
          <w:rPr>
            <w:rStyle w:val="Hyperlink"/>
            <w:rFonts w:cstheme="minorHAnsi"/>
            <w:bCs/>
            <w:u w:val="none"/>
            <w:vertAlign w:val="superscript"/>
          </w:rPr>
          <w:t>12</w:t>
        </w:r>
        <w:r w:rsidR="00913027" w:rsidRPr="00A210D4">
          <w:rPr>
            <w:rStyle w:val="Hyperlink"/>
            <w:rFonts w:cstheme="minorHAnsi"/>
            <w:bCs/>
            <w:u w:val="none"/>
            <w:vertAlign w:val="superscript"/>
          </w:rPr>
          <w:t>]</w:t>
        </w:r>
      </w:hyperlink>
      <w:r w:rsidR="00913027" w:rsidRPr="00500EFA">
        <w:rPr>
          <w:rFonts w:cstheme="minorHAnsi"/>
          <w:b/>
          <w:bCs/>
          <w:vertAlign w:val="superscript"/>
        </w:rPr>
        <w:t xml:space="preserve"> </w:t>
      </w:r>
    </w:p>
    <w:p w14:paraId="70718458" w14:textId="77777777" w:rsidR="006A74A1" w:rsidRPr="00500EFA" w:rsidRDefault="006A74A1" w:rsidP="006A74A1">
      <w:pPr>
        <w:rPr>
          <w:rFonts w:cstheme="minorHAnsi"/>
        </w:rPr>
      </w:pPr>
    </w:p>
    <w:p w14:paraId="004359D4" w14:textId="77777777" w:rsidR="006A74A1" w:rsidRPr="00500EFA" w:rsidRDefault="006A74A1" w:rsidP="00144FC5">
      <w:pPr>
        <w:spacing w:line="360" w:lineRule="auto"/>
        <w:rPr>
          <w:rFonts w:cstheme="minorHAnsi"/>
          <w:b/>
          <w:bCs/>
        </w:rPr>
      </w:pPr>
      <w:r w:rsidRPr="00500EFA">
        <w:rPr>
          <w:rFonts w:cstheme="minorHAnsi"/>
          <w:b/>
          <w:bCs/>
        </w:rPr>
        <w:t>Anwendungsbereiche</w:t>
      </w:r>
    </w:p>
    <w:p w14:paraId="32D9D1EA" w14:textId="5A462723" w:rsidR="006A74A1" w:rsidRPr="00A210D4" w:rsidRDefault="006A74A1" w:rsidP="00144FC5">
      <w:pPr>
        <w:spacing w:line="360" w:lineRule="auto"/>
        <w:rPr>
          <w:rFonts w:cstheme="minorHAnsi"/>
        </w:rPr>
      </w:pPr>
      <w:r w:rsidRPr="00500EFA">
        <w:rPr>
          <w:rFonts w:cstheme="minorHAnsi"/>
        </w:rPr>
        <w:t>Bereits kurz nach dem Erscheinen des ersten Manuals</w:t>
      </w:r>
      <w:bookmarkStart w:id="2" w:name="_Hlk181777190"/>
      <w:r w:rsidR="00A210D4">
        <w:rPr>
          <w:rFonts w:cstheme="minorHAnsi"/>
        </w:rPr>
        <w:t xml:space="preserve"> </w:t>
      </w:r>
      <w:hyperlink r:id="rId38" w:anchor="cite_note-2" w:history="1">
        <w:r w:rsidRPr="00500EFA">
          <w:rPr>
            <w:rStyle w:val="Hyperlink"/>
            <w:rFonts w:cstheme="minorHAnsi"/>
            <w:b/>
            <w:bCs/>
            <w:vertAlign w:val="superscript"/>
          </w:rPr>
          <w:t>[</w:t>
        </w:r>
        <w:r w:rsidR="00520BEA">
          <w:rPr>
            <w:rStyle w:val="Hyperlink"/>
            <w:rFonts w:cstheme="minorHAnsi"/>
            <w:b/>
            <w:bCs/>
            <w:vertAlign w:val="superscript"/>
          </w:rPr>
          <w:t>2</w:t>
        </w:r>
        <w:r w:rsidRPr="00500EFA">
          <w:rPr>
            <w:rStyle w:val="Hyperlink"/>
            <w:rFonts w:cstheme="minorHAnsi"/>
            <w:b/>
            <w:bCs/>
            <w:vertAlign w:val="superscript"/>
          </w:rPr>
          <w:t>]</w:t>
        </w:r>
      </w:hyperlink>
      <w:r w:rsidRPr="00500EFA">
        <w:rPr>
          <w:rFonts w:cstheme="minorHAnsi"/>
          <w:b/>
          <w:bCs/>
        </w:rPr>
        <w:t xml:space="preserve"> </w:t>
      </w:r>
      <w:r w:rsidRPr="00500EFA">
        <w:rPr>
          <w:rFonts w:cstheme="minorHAnsi"/>
        </w:rPr>
        <w:t>wurde das System nicht nur im klassischen Bereich der Psychopharmakaforschung eingesetzt, sondern auch in zahlreichen anderen Kontexten der Psychiatrie und Klinischen Psychologie. Verschiedene Übersichten und Monografien belegen dies</w:t>
      </w:r>
      <w:r w:rsidR="00520BEA">
        <w:rPr>
          <w:rFonts w:cstheme="minorHAnsi"/>
        </w:rPr>
        <w:t>.</w:t>
      </w:r>
      <w:r w:rsidRPr="00500EFA">
        <w:rPr>
          <w:rFonts w:cstheme="minorHAnsi"/>
        </w:rPr>
        <w:t xml:space="preserve"> </w:t>
      </w:r>
      <w:hyperlink r:id="rId39" w:anchor="cite_note-2" w:history="1">
        <w:r w:rsidRPr="00A210D4">
          <w:rPr>
            <w:rStyle w:val="Hyperlink"/>
            <w:rFonts w:cstheme="minorHAnsi"/>
            <w:bCs/>
            <w:u w:val="none"/>
            <w:vertAlign w:val="superscript"/>
          </w:rPr>
          <w:t>[</w:t>
        </w:r>
        <w:r w:rsidR="00520BEA" w:rsidRPr="00A210D4">
          <w:rPr>
            <w:rStyle w:val="Hyperlink"/>
            <w:rFonts w:cstheme="minorHAnsi"/>
            <w:bCs/>
            <w:u w:val="none"/>
            <w:vertAlign w:val="superscript"/>
          </w:rPr>
          <w:t>1</w:t>
        </w:r>
        <w:r w:rsidRPr="00A210D4">
          <w:rPr>
            <w:rStyle w:val="Hyperlink"/>
            <w:rFonts w:cstheme="minorHAnsi"/>
            <w:bCs/>
            <w:u w:val="none"/>
            <w:vertAlign w:val="superscript"/>
          </w:rPr>
          <w:t>]</w:t>
        </w:r>
      </w:hyperlink>
      <w:r w:rsidRPr="00A210D4">
        <w:rPr>
          <w:rFonts w:cstheme="minorHAnsi"/>
          <w:bCs/>
          <w:vertAlign w:val="superscript"/>
        </w:rPr>
        <w:t xml:space="preserve"> </w:t>
      </w:r>
      <w:hyperlink r:id="rId40" w:anchor="cite_note-2" w:history="1">
        <w:r w:rsidR="00520BEA" w:rsidRPr="00A210D4">
          <w:rPr>
            <w:rStyle w:val="Hyperlink"/>
            <w:rFonts w:cstheme="minorHAnsi"/>
            <w:bCs/>
            <w:u w:val="none"/>
            <w:vertAlign w:val="superscript"/>
          </w:rPr>
          <w:t>[10</w:t>
        </w:r>
        <w:r w:rsidRPr="00A210D4">
          <w:rPr>
            <w:rStyle w:val="Hyperlink"/>
            <w:rFonts w:cstheme="minorHAnsi"/>
            <w:bCs/>
            <w:u w:val="none"/>
            <w:vertAlign w:val="superscript"/>
          </w:rPr>
          <w:t>]</w:t>
        </w:r>
      </w:hyperlink>
      <w:r w:rsidRPr="00A210D4">
        <w:rPr>
          <w:rFonts w:cstheme="minorHAnsi"/>
          <w:bCs/>
          <w:vertAlign w:val="superscript"/>
        </w:rPr>
        <w:t xml:space="preserve"> </w:t>
      </w:r>
      <w:hyperlink r:id="rId41" w:anchor="cite_note-2" w:history="1">
        <w:r w:rsidR="00420597">
          <w:rPr>
            <w:rStyle w:val="Hyperlink"/>
            <w:rFonts w:cstheme="minorHAnsi"/>
            <w:bCs/>
            <w:u w:val="none"/>
            <w:vertAlign w:val="superscript"/>
          </w:rPr>
          <w:t>[21</w:t>
        </w:r>
        <w:r w:rsidRPr="00A210D4">
          <w:rPr>
            <w:rStyle w:val="Hyperlink"/>
            <w:rFonts w:cstheme="minorHAnsi"/>
            <w:bCs/>
            <w:u w:val="none"/>
            <w:vertAlign w:val="superscript"/>
          </w:rPr>
          <w:t>]</w:t>
        </w:r>
      </w:hyperlink>
      <w:r w:rsidRPr="00A210D4">
        <w:rPr>
          <w:rFonts w:cstheme="minorHAnsi"/>
          <w:bCs/>
          <w:vertAlign w:val="superscript"/>
        </w:rPr>
        <w:t xml:space="preserve"> </w:t>
      </w:r>
      <w:hyperlink r:id="rId42" w:anchor="cite_note-2" w:history="1">
        <w:r w:rsidR="00520BEA" w:rsidRPr="00A210D4">
          <w:rPr>
            <w:rStyle w:val="Hyperlink"/>
            <w:rFonts w:cstheme="minorHAnsi"/>
            <w:bCs/>
            <w:u w:val="none"/>
            <w:vertAlign w:val="superscript"/>
          </w:rPr>
          <w:t>[2</w:t>
        </w:r>
        <w:r w:rsidR="00420597">
          <w:rPr>
            <w:rStyle w:val="Hyperlink"/>
            <w:rFonts w:cstheme="minorHAnsi"/>
            <w:bCs/>
            <w:u w:val="none"/>
            <w:vertAlign w:val="superscript"/>
          </w:rPr>
          <w:t>2</w:t>
        </w:r>
        <w:r w:rsidRPr="00A210D4">
          <w:rPr>
            <w:rStyle w:val="Hyperlink"/>
            <w:rFonts w:cstheme="minorHAnsi"/>
            <w:bCs/>
            <w:u w:val="none"/>
            <w:vertAlign w:val="superscript"/>
          </w:rPr>
          <w:t>]</w:t>
        </w:r>
      </w:hyperlink>
    </w:p>
    <w:bookmarkEnd w:id="2"/>
    <w:p w14:paraId="6956C4D0" w14:textId="32FA1C82" w:rsidR="006A74A1" w:rsidRPr="00500EFA" w:rsidRDefault="006A74A1" w:rsidP="00144FC5">
      <w:pPr>
        <w:pStyle w:val="Listenabsatz"/>
        <w:numPr>
          <w:ilvl w:val="0"/>
          <w:numId w:val="3"/>
        </w:numPr>
        <w:spacing w:line="360" w:lineRule="auto"/>
        <w:rPr>
          <w:rFonts w:cstheme="minorHAnsi"/>
        </w:rPr>
      </w:pPr>
      <w:r w:rsidRPr="00500EFA">
        <w:rPr>
          <w:rFonts w:cstheme="minorHAnsi"/>
        </w:rPr>
        <w:lastRenderedPageBreak/>
        <w:t>Teilbereiche der Psychiatrie wie Geronto- sowie Kinder- und Jugendpsychiatrie</w:t>
      </w:r>
      <w:r w:rsidR="000550AD" w:rsidRPr="00500EFA">
        <w:rPr>
          <w:rFonts w:cstheme="minorHAnsi"/>
        </w:rPr>
        <w:t>,</w:t>
      </w:r>
    </w:p>
    <w:p w14:paraId="40C960BD" w14:textId="402476BA" w:rsidR="006A74A1" w:rsidRPr="00500EFA" w:rsidRDefault="006A74A1" w:rsidP="00144FC5">
      <w:pPr>
        <w:pStyle w:val="Listenabsatz"/>
        <w:numPr>
          <w:ilvl w:val="0"/>
          <w:numId w:val="3"/>
        </w:numPr>
        <w:spacing w:line="360" w:lineRule="auto"/>
        <w:rPr>
          <w:rFonts w:cstheme="minorHAnsi"/>
        </w:rPr>
      </w:pPr>
      <w:r w:rsidRPr="00500EFA">
        <w:rPr>
          <w:rFonts w:cstheme="minorHAnsi"/>
        </w:rPr>
        <w:t>Aus-, Fort- und Weiterbildung (u.a. Facharztweiterbildung, Studentenunterricht, Unterricht Pflegepersonal)</w:t>
      </w:r>
      <w:r w:rsidR="000550AD" w:rsidRPr="00500EFA">
        <w:rPr>
          <w:rFonts w:cstheme="minorHAnsi"/>
        </w:rPr>
        <w:t>,</w:t>
      </w:r>
    </w:p>
    <w:p w14:paraId="08911233" w14:textId="51EB8CB2" w:rsidR="006A74A1" w:rsidRPr="00500EFA" w:rsidRDefault="006A74A1" w:rsidP="00144FC5">
      <w:pPr>
        <w:pStyle w:val="Listenabsatz"/>
        <w:numPr>
          <w:ilvl w:val="0"/>
          <w:numId w:val="3"/>
        </w:numPr>
        <w:spacing w:line="360" w:lineRule="auto"/>
        <w:rPr>
          <w:rFonts w:cstheme="minorHAnsi"/>
        </w:rPr>
      </w:pPr>
      <w:r w:rsidRPr="00500EFA">
        <w:rPr>
          <w:rFonts w:cstheme="minorHAnsi"/>
        </w:rPr>
        <w:t>Spezielle Störungsgruppen (Intelligenzminderung)</w:t>
      </w:r>
      <w:r w:rsidR="000550AD" w:rsidRPr="00500EFA">
        <w:rPr>
          <w:rFonts w:cstheme="minorHAnsi"/>
        </w:rPr>
        <w:t>,</w:t>
      </w:r>
    </w:p>
    <w:p w14:paraId="4073D258" w14:textId="54815B4F" w:rsidR="006A74A1" w:rsidRPr="00500EFA" w:rsidRDefault="006A74A1" w:rsidP="00144FC5">
      <w:pPr>
        <w:pStyle w:val="Listenabsatz"/>
        <w:numPr>
          <w:ilvl w:val="0"/>
          <w:numId w:val="3"/>
        </w:numPr>
        <w:spacing w:line="360" w:lineRule="auto"/>
        <w:rPr>
          <w:rFonts w:cstheme="minorHAnsi"/>
        </w:rPr>
      </w:pPr>
      <w:r w:rsidRPr="00500EFA">
        <w:rPr>
          <w:rFonts w:cstheme="minorHAnsi"/>
        </w:rPr>
        <w:t>Andere Kulturbereiche (Migranten)</w:t>
      </w:r>
      <w:r w:rsidR="000550AD" w:rsidRPr="00500EFA">
        <w:rPr>
          <w:rFonts w:cstheme="minorHAnsi"/>
        </w:rPr>
        <w:t>,</w:t>
      </w:r>
    </w:p>
    <w:p w14:paraId="36594D11" w14:textId="0198CCF4" w:rsidR="006A74A1" w:rsidRPr="00500EFA" w:rsidRDefault="006A74A1" w:rsidP="00144FC5">
      <w:pPr>
        <w:pStyle w:val="Listenabsatz"/>
        <w:numPr>
          <w:ilvl w:val="0"/>
          <w:numId w:val="3"/>
        </w:numPr>
        <w:spacing w:line="360" w:lineRule="auto"/>
        <w:rPr>
          <w:rFonts w:cstheme="minorHAnsi"/>
        </w:rPr>
      </w:pPr>
      <w:r w:rsidRPr="00500EFA">
        <w:rPr>
          <w:rFonts w:cstheme="minorHAnsi"/>
        </w:rPr>
        <w:t>Psychotherapie</w:t>
      </w:r>
      <w:r w:rsidR="000550AD" w:rsidRPr="00500EFA">
        <w:rPr>
          <w:rFonts w:cstheme="minorHAnsi"/>
        </w:rPr>
        <w:t>,</w:t>
      </w:r>
    </w:p>
    <w:p w14:paraId="1AEE4983" w14:textId="5DFB6BA7" w:rsidR="006A74A1" w:rsidRPr="00500EFA" w:rsidRDefault="006A74A1" w:rsidP="00144FC5">
      <w:pPr>
        <w:pStyle w:val="Listenabsatz"/>
        <w:numPr>
          <w:ilvl w:val="0"/>
          <w:numId w:val="3"/>
        </w:numPr>
        <w:spacing w:line="360" w:lineRule="auto"/>
        <w:rPr>
          <w:rFonts w:cstheme="minorHAnsi"/>
        </w:rPr>
      </w:pPr>
      <w:r w:rsidRPr="00500EFA">
        <w:rPr>
          <w:rFonts w:cstheme="minorHAnsi"/>
        </w:rPr>
        <w:t>Begutachtung</w:t>
      </w:r>
      <w:r w:rsidR="000550AD" w:rsidRPr="00500EFA">
        <w:rPr>
          <w:rFonts w:cstheme="minorHAnsi"/>
        </w:rPr>
        <w:t>,</w:t>
      </w:r>
    </w:p>
    <w:p w14:paraId="4286F33E" w14:textId="07049174" w:rsidR="006A74A1" w:rsidRPr="00500EFA" w:rsidRDefault="006A74A1" w:rsidP="00144FC5">
      <w:pPr>
        <w:pStyle w:val="Listenabsatz"/>
        <w:numPr>
          <w:ilvl w:val="0"/>
          <w:numId w:val="3"/>
        </w:numPr>
        <w:spacing w:line="360" w:lineRule="auto"/>
        <w:rPr>
          <w:rFonts w:cstheme="minorHAnsi"/>
        </w:rPr>
      </w:pPr>
      <w:r w:rsidRPr="00500EFA">
        <w:rPr>
          <w:rFonts w:cstheme="minorHAnsi"/>
        </w:rPr>
        <w:t>Forschung im Bereich der Psychiatrie zu allen relevanten Themenbereichen</w:t>
      </w:r>
      <w:r w:rsidR="00F0304A" w:rsidRPr="00500EFA">
        <w:rPr>
          <w:rFonts w:cstheme="minorHAnsi"/>
        </w:rPr>
        <w:t xml:space="preserve"> (z.B. Zusammenhang der Psychopathologie mit biologischen Parametern),</w:t>
      </w:r>
    </w:p>
    <w:p w14:paraId="4E2E6465" w14:textId="58E6E90E" w:rsidR="006A74A1" w:rsidRPr="00500EFA" w:rsidRDefault="006A74A1" w:rsidP="00144FC5">
      <w:pPr>
        <w:pStyle w:val="Listenabsatz"/>
        <w:numPr>
          <w:ilvl w:val="0"/>
          <w:numId w:val="3"/>
        </w:numPr>
        <w:spacing w:line="360" w:lineRule="auto"/>
        <w:rPr>
          <w:rFonts w:cstheme="minorHAnsi"/>
        </w:rPr>
      </w:pPr>
      <w:r w:rsidRPr="00500EFA">
        <w:rPr>
          <w:rFonts w:cstheme="minorHAnsi"/>
        </w:rPr>
        <w:t>Qualitätssicherung und Basisdokumentation (BADO)</w:t>
      </w:r>
      <w:r w:rsidR="000550AD" w:rsidRPr="00500EFA">
        <w:rPr>
          <w:rFonts w:cstheme="minorHAnsi"/>
        </w:rPr>
        <w:t>.</w:t>
      </w:r>
    </w:p>
    <w:p w14:paraId="05D154D1" w14:textId="77777777" w:rsidR="006A74A1" w:rsidRPr="00500EFA" w:rsidRDefault="006A74A1" w:rsidP="00144FC5">
      <w:pPr>
        <w:spacing w:line="360" w:lineRule="auto"/>
        <w:rPr>
          <w:rFonts w:cstheme="minorHAnsi"/>
        </w:rPr>
      </w:pPr>
    </w:p>
    <w:p w14:paraId="20AFF494" w14:textId="77777777" w:rsidR="006A74A1" w:rsidRPr="00500EFA" w:rsidRDefault="006A74A1" w:rsidP="00144FC5">
      <w:pPr>
        <w:spacing w:line="360" w:lineRule="auto"/>
        <w:rPr>
          <w:rFonts w:cstheme="minorHAnsi"/>
          <w:b/>
          <w:bCs/>
        </w:rPr>
      </w:pPr>
      <w:r w:rsidRPr="00500EFA">
        <w:rPr>
          <w:rFonts w:cstheme="minorHAnsi"/>
          <w:b/>
          <w:bCs/>
        </w:rPr>
        <w:t>Empirische Grundlagen</w:t>
      </w:r>
    </w:p>
    <w:p w14:paraId="19468B3D" w14:textId="75D936E3" w:rsidR="006A74A1" w:rsidRPr="00A210D4" w:rsidRDefault="006A74A1" w:rsidP="00144FC5">
      <w:pPr>
        <w:spacing w:line="360" w:lineRule="auto"/>
        <w:rPr>
          <w:rStyle w:val="Hyperlink"/>
          <w:rFonts w:cstheme="minorHAnsi"/>
          <w:bCs/>
          <w:u w:val="none"/>
          <w:vertAlign w:val="superscript"/>
        </w:rPr>
      </w:pPr>
      <w:r w:rsidRPr="00500EFA">
        <w:rPr>
          <w:rFonts w:cstheme="minorHAnsi"/>
        </w:rPr>
        <w:t>Das AMP-/</w:t>
      </w:r>
      <w:r w:rsidR="00C06F06" w:rsidRPr="00500EFA">
        <w:rPr>
          <w:rFonts w:cstheme="minorHAnsi"/>
        </w:rPr>
        <w:t>AMDP</w:t>
      </w:r>
      <w:r w:rsidRPr="00500EFA">
        <w:rPr>
          <w:rFonts w:cstheme="minorHAnsi"/>
        </w:rPr>
        <w:t xml:space="preserve">-System wurde zunächst zur Anwendung in der Forschung entwickelt. Um diesen Anspruch gerecht zu werden, war es von Anbeginn auch selbst Gegenstand der Überprüfung (wie ein psychologischer Test) im Hinblick auf die zentralen Gütekriterien Objektivität, Reliabilität und Validität. </w:t>
      </w:r>
      <w:hyperlink r:id="rId43" w:anchor="cite_note-2" w:history="1">
        <w:r w:rsidR="00286C19" w:rsidRPr="00A210D4">
          <w:rPr>
            <w:rStyle w:val="Hyperlink"/>
            <w:rFonts w:cstheme="minorHAnsi"/>
            <w:bCs/>
            <w:u w:val="none"/>
            <w:vertAlign w:val="superscript"/>
          </w:rPr>
          <w:t>[1</w:t>
        </w:r>
        <w:r w:rsidRPr="00A210D4">
          <w:rPr>
            <w:rStyle w:val="Hyperlink"/>
            <w:rFonts w:cstheme="minorHAnsi"/>
            <w:bCs/>
            <w:u w:val="none"/>
            <w:vertAlign w:val="superscript"/>
          </w:rPr>
          <w:t>]</w:t>
        </w:r>
      </w:hyperlink>
      <w:r w:rsidRPr="00A210D4">
        <w:rPr>
          <w:rFonts w:cstheme="minorHAnsi"/>
        </w:rPr>
        <w:t xml:space="preserve"> </w:t>
      </w:r>
      <w:hyperlink r:id="rId44" w:anchor="cite_note-2" w:history="1">
        <w:r w:rsidR="00286C19" w:rsidRPr="00A210D4">
          <w:rPr>
            <w:rStyle w:val="Hyperlink"/>
            <w:rFonts w:cstheme="minorHAnsi"/>
            <w:bCs/>
            <w:u w:val="none"/>
            <w:vertAlign w:val="superscript"/>
          </w:rPr>
          <w:t>[4</w:t>
        </w:r>
        <w:r w:rsidRPr="00A210D4">
          <w:rPr>
            <w:rStyle w:val="Hyperlink"/>
            <w:rFonts w:cstheme="minorHAnsi"/>
            <w:bCs/>
            <w:u w:val="none"/>
            <w:vertAlign w:val="superscript"/>
          </w:rPr>
          <w:t>]</w:t>
        </w:r>
      </w:hyperlink>
    </w:p>
    <w:p w14:paraId="425862D9" w14:textId="54C7D68E" w:rsidR="006A74A1" w:rsidRPr="00A210D4" w:rsidRDefault="006A74A1" w:rsidP="00144FC5">
      <w:pPr>
        <w:spacing w:line="360" w:lineRule="auto"/>
        <w:rPr>
          <w:rStyle w:val="Hyperlink"/>
          <w:rFonts w:cstheme="minorHAnsi"/>
          <w:color w:val="auto"/>
          <w:u w:val="none"/>
        </w:rPr>
      </w:pPr>
      <w:r w:rsidRPr="00500EFA">
        <w:rPr>
          <w:rStyle w:val="Hyperlink"/>
          <w:rFonts w:cstheme="minorHAnsi"/>
          <w:color w:val="auto"/>
          <w:u w:val="none"/>
        </w:rPr>
        <w:t xml:space="preserve">Parallel zur Evaluation der Symptome wurden multivariate Analysen der Merkmalsbestände des AMP- wie </w:t>
      </w:r>
      <w:r w:rsidR="00C06F06" w:rsidRPr="00500EFA">
        <w:rPr>
          <w:rStyle w:val="Hyperlink"/>
          <w:rFonts w:cstheme="minorHAnsi"/>
          <w:color w:val="auto"/>
          <w:u w:val="none"/>
        </w:rPr>
        <w:t>AMDP</w:t>
      </w:r>
      <w:r w:rsidRPr="00500EFA">
        <w:rPr>
          <w:rStyle w:val="Hyperlink"/>
          <w:rFonts w:cstheme="minorHAnsi"/>
          <w:color w:val="auto"/>
          <w:u w:val="none"/>
        </w:rPr>
        <w:t>-Systems durchgeführt</w:t>
      </w:r>
      <w:r w:rsidR="00286C19">
        <w:rPr>
          <w:rStyle w:val="Hyperlink"/>
          <w:rFonts w:cstheme="minorHAnsi"/>
          <w:color w:val="auto"/>
          <w:u w:val="none"/>
        </w:rPr>
        <w:t xml:space="preserve"> </w:t>
      </w:r>
      <w:hyperlink r:id="rId45" w:anchor="cite_note-2" w:history="1">
        <w:r w:rsidR="00286C19" w:rsidRPr="00A210D4">
          <w:rPr>
            <w:rStyle w:val="Hyperlink"/>
            <w:rFonts w:cstheme="minorHAnsi"/>
            <w:bCs/>
            <w:u w:val="none"/>
            <w:vertAlign w:val="superscript"/>
          </w:rPr>
          <w:t>[1]</w:t>
        </w:r>
      </w:hyperlink>
      <w:r w:rsidRPr="00500EFA">
        <w:rPr>
          <w:rFonts w:cstheme="minorHAnsi"/>
          <w:b/>
          <w:bCs/>
          <w:vertAlign w:val="superscript"/>
        </w:rPr>
        <w:t xml:space="preserve"> </w:t>
      </w:r>
      <w:r w:rsidRPr="00500EFA">
        <w:rPr>
          <w:rStyle w:val="Hyperlink"/>
          <w:rFonts w:cstheme="minorHAnsi"/>
          <w:color w:val="auto"/>
          <w:u w:val="none"/>
        </w:rPr>
        <w:t xml:space="preserve">, mit dem Ziel Skalen/Syndrome </w:t>
      </w:r>
      <w:r w:rsidR="00CC1FE6" w:rsidRPr="00500EFA">
        <w:rPr>
          <w:rStyle w:val="Hyperlink"/>
          <w:rFonts w:cstheme="minorHAnsi"/>
          <w:color w:val="auto"/>
          <w:u w:val="none"/>
        </w:rPr>
        <w:t xml:space="preserve">zur Schweregradbeurteilung </w:t>
      </w:r>
      <w:r w:rsidRPr="00500EFA">
        <w:rPr>
          <w:rStyle w:val="Hyperlink"/>
          <w:rFonts w:cstheme="minorHAnsi"/>
          <w:color w:val="auto"/>
          <w:u w:val="none"/>
        </w:rPr>
        <w:t>zu bilden. D</w:t>
      </w:r>
      <w:r w:rsidR="00096F63" w:rsidRPr="00500EFA">
        <w:rPr>
          <w:rStyle w:val="Hyperlink"/>
          <w:rFonts w:cstheme="minorHAnsi"/>
          <w:color w:val="auto"/>
          <w:u w:val="none"/>
        </w:rPr>
        <w:t>i</w:t>
      </w:r>
      <w:r w:rsidRPr="00500EFA">
        <w:rPr>
          <w:rStyle w:val="Hyperlink"/>
          <w:rFonts w:cstheme="minorHAnsi"/>
          <w:color w:val="auto"/>
          <w:u w:val="none"/>
        </w:rPr>
        <w:t xml:space="preserve">e noch heute gültigen sog. </w:t>
      </w:r>
      <w:r w:rsidR="00C06F06" w:rsidRPr="00500EFA">
        <w:rPr>
          <w:rStyle w:val="Hyperlink"/>
          <w:rFonts w:cstheme="minorHAnsi"/>
          <w:color w:val="auto"/>
        </w:rPr>
        <w:t>AMDP</w:t>
      </w:r>
      <w:r w:rsidRPr="00500EFA">
        <w:rPr>
          <w:rStyle w:val="Hyperlink"/>
          <w:rFonts w:cstheme="minorHAnsi"/>
          <w:color w:val="auto"/>
        </w:rPr>
        <w:t>-Syndrome</w:t>
      </w:r>
      <w:r w:rsidRPr="00500EFA">
        <w:rPr>
          <w:rStyle w:val="Hyperlink"/>
          <w:rFonts w:cstheme="minorHAnsi"/>
          <w:color w:val="auto"/>
          <w:u w:val="none"/>
        </w:rPr>
        <w:t xml:space="preserve"> umfassen folgende Syndrome, die die Funktion von </w:t>
      </w:r>
      <w:r w:rsidR="000550AD" w:rsidRPr="00500EFA">
        <w:rPr>
          <w:rStyle w:val="Hyperlink"/>
          <w:rFonts w:cstheme="minorHAnsi"/>
          <w:color w:val="auto"/>
          <w:u w:val="none"/>
        </w:rPr>
        <w:t>Ratings</w:t>
      </w:r>
      <w:r w:rsidRPr="00500EFA">
        <w:rPr>
          <w:rStyle w:val="Hyperlink"/>
          <w:rFonts w:cstheme="minorHAnsi"/>
          <w:color w:val="auto"/>
          <w:u w:val="none"/>
        </w:rPr>
        <w:t>kalen haben: Paranoid-halluzinatorisches Syndrom, Depressives Syndrom, Manisches Syndrom, Apathisches Syndrom, Hostilitäts</w:t>
      </w:r>
      <w:r w:rsidR="00096F63" w:rsidRPr="00500EFA">
        <w:rPr>
          <w:rStyle w:val="Hyperlink"/>
          <w:rFonts w:cstheme="minorHAnsi"/>
          <w:color w:val="auto"/>
          <w:u w:val="none"/>
        </w:rPr>
        <w:t>s</w:t>
      </w:r>
      <w:r w:rsidRPr="00500EFA">
        <w:rPr>
          <w:rStyle w:val="Hyperlink"/>
          <w:rFonts w:cstheme="minorHAnsi"/>
          <w:color w:val="auto"/>
          <w:u w:val="none"/>
        </w:rPr>
        <w:t>yndrom, Vegetatives Syndrom und Zwangssyndrom</w:t>
      </w:r>
      <w:r w:rsidR="00286C19">
        <w:rPr>
          <w:rStyle w:val="Hyperlink"/>
          <w:rFonts w:cstheme="minorHAnsi"/>
          <w:color w:val="auto"/>
          <w:u w:val="none"/>
        </w:rPr>
        <w:t xml:space="preserve">. </w:t>
      </w:r>
      <w:hyperlink r:id="rId46" w:anchor="cite_note-2" w:history="1">
        <w:r w:rsidR="00286C19" w:rsidRPr="00A210D4">
          <w:rPr>
            <w:rStyle w:val="Hyperlink"/>
            <w:rFonts w:cstheme="minorHAnsi"/>
            <w:bCs/>
            <w:u w:val="none"/>
            <w:vertAlign w:val="superscript"/>
          </w:rPr>
          <w:t>[1]</w:t>
        </w:r>
      </w:hyperlink>
      <w:r w:rsidRPr="00A210D4">
        <w:rPr>
          <w:rStyle w:val="Hyperlink"/>
          <w:rFonts w:cstheme="minorHAnsi"/>
          <w:color w:val="auto"/>
          <w:u w:val="none"/>
        </w:rPr>
        <w:t xml:space="preserve"> </w:t>
      </w:r>
      <w:r w:rsidRPr="00500EFA">
        <w:rPr>
          <w:rStyle w:val="Hyperlink"/>
          <w:rFonts w:cstheme="minorHAnsi"/>
          <w:color w:val="auto"/>
          <w:u w:val="none"/>
        </w:rPr>
        <w:t>Diese wurden in verschiedenen Studien u.a. als Outcomeverfahren eingesetzt.</w:t>
      </w:r>
      <w:r w:rsidR="000550AD" w:rsidRPr="00500EFA">
        <w:t xml:space="preserve"> </w:t>
      </w:r>
      <w:hyperlink r:id="rId47" w:anchor="cite_note-2" w:history="1">
        <w:r w:rsidR="00286C19" w:rsidRPr="00A210D4">
          <w:rPr>
            <w:rStyle w:val="Hyperlink"/>
            <w:rFonts w:cstheme="minorHAnsi"/>
            <w:bCs/>
            <w:u w:val="none"/>
            <w:vertAlign w:val="superscript"/>
          </w:rPr>
          <w:t>[10]</w:t>
        </w:r>
      </w:hyperlink>
      <w:hyperlink r:id="rId48" w:anchor="cite_note-2" w:history="1">
        <w:r w:rsidR="00420597">
          <w:rPr>
            <w:rStyle w:val="Hyperlink"/>
            <w:rFonts w:cstheme="minorHAnsi"/>
            <w:bCs/>
            <w:u w:val="none"/>
            <w:vertAlign w:val="superscript"/>
          </w:rPr>
          <w:t>[21</w:t>
        </w:r>
        <w:r w:rsidR="00286C19" w:rsidRPr="00A210D4">
          <w:rPr>
            <w:rStyle w:val="Hyperlink"/>
            <w:rFonts w:cstheme="minorHAnsi"/>
            <w:bCs/>
            <w:u w:val="none"/>
            <w:vertAlign w:val="superscript"/>
          </w:rPr>
          <w:t>]</w:t>
        </w:r>
      </w:hyperlink>
      <w:r w:rsidR="00286C19" w:rsidRPr="00A210D4">
        <w:rPr>
          <w:rStyle w:val="Hyperlink"/>
          <w:rFonts w:cstheme="minorHAnsi"/>
          <w:bCs/>
          <w:u w:val="none"/>
          <w:vertAlign w:val="superscript"/>
        </w:rPr>
        <w:t xml:space="preserve"> </w:t>
      </w:r>
      <w:hyperlink r:id="rId49" w:anchor="cite_note-2" w:history="1">
        <w:r w:rsidR="00286C19" w:rsidRPr="00A210D4">
          <w:rPr>
            <w:rStyle w:val="Hyperlink"/>
            <w:rFonts w:cstheme="minorHAnsi"/>
            <w:bCs/>
            <w:u w:val="none"/>
            <w:vertAlign w:val="superscript"/>
          </w:rPr>
          <w:t>[2</w:t>
        </w:r>
        <w:r w:rsidR="00420597">
          <w:rPr>
            <w:rStyle w:val="Hyperlink"/>
            <w:rFonts w:cstheme="minorHAnsi"/>
            <w:bCs/>
            <w:u w:val="none"/>
            <w:vertAlign w:val="superscript"/>
          </w:rPr>
          <w:t>2</w:t>
        </w:r>
        <w:r w:rsidR="00286C19" w:rsidRPr="00A210D4">
          <w:rPr>
            <w:rStyle w:val="Hyperlink"/>
            <w:rFonts w:cstheme="minorHAnsi"/>
            <w:bCs/>
            <w:u w:val="none"/>
            <w:vertAlign w:val="superscript"/>
          </w:rPr>
          <w:t>]</w:t>
        </w:r>
      </w:hyperlink>
    </w:p>
    <w:p w14:paraId="53D507CE" w14:textId="624B065E" w:rsidR="006A74A1" w:rsidRPr="00500EFA" w:rsidRDefault="006A74A1" w:rsidP="00144FC5">
      <w:pPr>
        <w:spacing w:line="360" w:lineRule="auto"/>
        <w:rPr>
          <w:rStyle w:val="Hyperlink"/>
          <w:rFonts w:cstheme="minorHAnsi"/>
          <w:color w:val="auto"/>
          <w:u w:val="none"/>
        </w:rPr>
      </w:pPr>
      <w:r w:rsidRPr="00500EFA">
        <w:rPr>
          <w:rStyle w:val="Hyperlink"/>
          <w:rFonts w:cstheme="minorHAnsi"/>
          <w:color w:val="auto"/>
          <w:u w:val="none"/>
        </w:rPr>
        <w:t>Mehrere Reviews fassen die Ergebnisse der empirischen Studien zusammen.</w:t>
      </w:r>
      <w:r w:rsidR="00286C19" w:rsidRPr="00A210D4">
        <w:rPr>
          <w:rStyle w:val="Hyperlink"/>
          <w:rFonts w:cstheme="minorHAnsi"/>
          <w:bCs/>
          <w:u w:val="none"/>
          <w:vertAlign w:val="superscript"/>
        </w:rPr>
        <w:t xml:space="preserve"> </w:t>
      </w:r>
      <w:hyperlink r:id="rId50" w:anchor="cite_note-2" w:history="1">
        <w:r w:rsidR="00286C19" w:rsidRPr="00A210D4">
          <w:rPr>
            <w:rStyle w:val="Hyperlink"/>
            <w:rFonts w:cstheme="minorHAnsi"/>
            <w:bCs/>
            <w:u w:val="none"/>
            <w:vertAlign w:val="superscript"/>
          </w:rPr>
          <w:t>[2</w:t>
        </w:r>
        <w:r w:rsidR="00420597">
          <w:rPr>
            <w:rStyle w:val="Hyperlink"/>
            <w:rFonts w:cstheme="minorHAnsi"/>
            <w:bCs/>
            <w:u w:val="none"/>
            <w:vertAlign w:val="superscript"/>
          </w:rPr>
          <w:t>1</w:t>
        </w:r>
        <w:r w:rsidR="00286C19" w:rsidRPr="00A210D4">
          <w:rPr>
            <w:rStyle w:val="Hyperlink"/>
            <w:rFonts w:cstheme="minorHAnsi"/>
            <w:bCs/>
            <w:u w:val="none"/>
            <w:vertAlign w:val="superscript"/>
          </w:rPr>
          <w:t>]</w:t>
        </w:r>
      </w:hyperlink>
      <w:r w:rsidR="00286C19" w:rsidRPr="00A210D4">
        <w:rPr>
          <w:rStyle w:val="Hyperlink"/>
          <w:rFonts w:cstheme="minorHAnsi"/>
          <w:bCs/>
          <w:u w:val="none"/>
          <w:vertAlign w:val="superscript"/>
        </w:rPr>
        <w:t xml:space="preserve"> </w:t>
      </w:r>
      <w:hyperlink r:id="rId51" w:anchor="cite_note-2" w:history="1">
        <w:r w:rsidR="00286C19" w:rsidRPr="00A210D4">
          <w:rPr>
            <w:rStyle w:val="Hyperlink"/>
            <w:rFonts w:cstheme="minorHAnsi"/>
            <w:bCs/>
            <w:u w:val="none"/>
            <w:vertAlign w:val="superscript"/>
          </w:rPr>
          <w:t>[2</w:t>
        </w:r>
        <w:r w:rsidR="00420597">
          <w:rPr>
            <w:rStyle w:val="Hyperlink"/>
            <w:rFonts w:cstheme="minorHAnsi"/>
            <w:bCs/>
            <w:u w:val="none"/>
            <w:vertAlign w:val="superscript"/>
          </w:rPr>
          <w:t>2</w:t>
        </w:r>
        <w:r w:rsidR="00286C19" w:rsidRPr="00A210D4">
          <w:rPr>
            <w:rStyle w:val="Hyperlink"/>
            <w:rFonts w:cstheme="minorHAnsi"/>
            <w:bCs/>
            <w:u w:val="none"/>
            <w:vertAlign w:val="superscript"/>
          </w:rPr>
          <w:t>]</w:t>
        </w:r>
      </w:hyperlink>
      <w:r w:rsidR="00286C19" w:rsidRPr="00A210D4">
        <w:rPr>
          <w:rStyle w:val="Hyperlink"/>
          <w:rFonts w:cstheme="minorHAnsi"/>
          <w:bCs/>
          <w:u w:val="none"/>
          <w:vertAlign w:val="superscript"/>
        </w:rPr>
        <w:t xml:space="preserve"> </w:t>
      </w:r>
      <w:r w:rsidRPr="00A210D4">
        <w:rPr>
          <w:rFonts w:cstheme="minorHAnsi"/>
        </w:rPr>
        <w:t xml:space="preserve"> </w:t>
      </w:r>
      <w:r w:rsidR="00286C19">
        <w:rPr>
          <w:rFonts w:cstheme="minorHAnsi"/>
        </w:rPr>
        <w:t>D</w:t>
      </w:r>
      <w:r w:rsidRPr="00500EFA">
        <w:rPr>
          <w:rStyle w:val="Hyperlink"/>
          <w:rFonts w:cstheme="minorHAnsi"/>
          <w:color w:val="auto"/>
          <w:u w:val="none"/>
        </w:rPr>
        <w:t xml:space="preserve">urch das Manual und die begleitenden Materialien ist die </w:t>
      </w:r>
      <w:r w:rsidRPr="00500EFA">
        <w:rPr>
          <w:rStyle w:val="Hyperlink"/>
          <w:rFonts w:cstheme="minorHAnsi"/>
          <w:color w:val="auto"/>
        </w:rPr>
        <w:t>Durchführungsobjektivität</w:t>
      </w:r>
      <w:r w:rsidRPr="00500EFA">
        <w:rPr>
          <w:rStyle w:val="Hyperlink"/>
          <w:rFonts w:cstheme="minorHAnsi"/>
          <w:color w:val="auto"/>
          <w:u w:val="none"/>
        </w:rPr>
        <w:t xml:space="preserve"> bei adäquater Anwendung gewährleistet. Durch Begleitforschung konnte die Wirksamkeit von Trainingsseminaren gezeigt werden, d.h. dass durch Training die Kompetenzen vermittelt und verbessert werden können.</w:t>
      </w:r>
    </w:p>
    <w:p w14:paraId="7B97BFEA" w14:textId="71ED5493" w:rsidR="006A74A1" w:rsidRPr="00500EFA" w:rsidRDefault="006A74A1" w:rsidP="00144FC5">
      <w:pPr>
        <w:spacing w:line="360" w:lineRule="auto"/>
        <w:rPr>
          <w:rFonts w:cstheme="minorHAnsi"/>
        </w:rPr>
      </w:pPr>
      <w:r w:rsidRPr="00500EFA">
        <w:rPr>
          <w:rStyle w:val="Hyperlink"/>
          <w:rFonts w:cstheme="minorHAnsi"/>
          <w:color w:val="auto"/>
        </w:rPr>
        <w:t>Reliabilitätsstudien</w:t>
      </w:r>
      <w:r w:rsidRPr="00500EFA">
        <w:rPr>
          <w:rStyle w:val="Hyperlink"/>
          <w:rFonts w:cstheme="minorHAnsi"/>
          <w:color w:val="auto"/>
          <w:u w:val="none"/>
        </w:rPr>
        <w:t xml:space="preserve"> wurden auf Symptom- wie Syndromebene mit befriedigenden bis guten Ergebnissen durchgeführt.</w:t>
      </w:r>
      <w:r w:rsidRPr="00500EFA">
        <w:rPr>
          <w:rFonts w:cstheme="minorHAnsi"/>
        </w:rPr>
        <w:t xml:space="preserve"> </w:t>
      </w:r>
      <w:hyperlink r:id="rId52" w:anchor="cite_note-2" w:history="1">
        <w:r w:rsidR="00A210D4" w:rsidRPr="00A210D4">
          <w:rPr>
            <w:rStyle w:val="Hyperlink"/>
            <w:rFonts w:cstheme="minorHAnsi"/>
            <w:bCs/>
            <w:u w:val="none"/>
            <w:vertAlign w:val="superscript"/>
          </w:rPr>
          <w:t>[</w:t>
        </w:r>
        <w:r w:rsidR="00A210D4">
          <w:rPr>
            <w:rStyle w:val="Hyperlink"/>
            <w:rFonts w:cstheme="minorHAnsi"/>
            <w:bCs/>
            <w:u w:val="none"/>
            <w:vertAlign w:val="superscript"/>
          </w:rPr>
          <w:t>1</w:t>
        </w:r>
        <w:r w:rsidR="00A210D4" w:rsidRPr="00A210D4">
          <w:rPr>
            <w:rStyle w:val="Hyperlink"/>
            <w:rFonts w:cstheme="minorHAnsi"/>
            <w:bCs/>
            <w:u w:val="none"/>
            <w:vertAlign w:val="superscript"/>
          </w:rPr>
          <w:t>]</w:t>
        </w:r>
      </w:hyperlink>
      <w:r w:rsidRPr="00500EFA">
        <w:rPr>
          <w:rStyle w:val="Hyperlink"/>
          <w:rFonts w:cstheme="minorHAnsi"/>
          <w:color w:val="auto"/>
          <w:u w:val="none"/>
        </w:rPr>
        <w:t xml:space="preserve"> Speziell für Fremdbeurteilungsverfahren, wie es das </w:t>
      </w:r>
      <w:r w:rsidR="00C06F06" w:rsidRPr="00500EFA">
        <w:rPr>
          <w:rStyle w:val="Hyperlink"/>
          <w:rFonts w:cstheme="minorHAnsi"/>
          <w:color w:val="auto"/>
          <w:u w:val="none"/>
        </w:rPr>
        <w:t>AMDP</w:t>
      </w:r>
      <w:r w:rsidRPr="00500EFA">
        <w:rPr>
          <w:rStyle w:val="Hyperlink"/>
          <w:rFonts w:cstheme="minorHAnsi"/>
          <w:color w:val="auto"/>
          <w:u w:val="none"/>
        </w:rPr>
        <w:t xml:space="preserve">-System ist, spielt die Interrater-Reliabilität, d.h. die Übereinstimmung verschiedener Untersucher, eine </w:t>
      </w:r>
      <w:r w:rsidR="00CC1FE6" w:rsidRPr="00500EFA">
        <w:rPr>
          <w:rStyle w:val="Hyperlink"/>
          <w:rFonts w:cstheme="minorHAnsi"/>
          <w:color w:val="auto"/>
          <w:u w:val="none"/>
        </w:rPr>
        <w:t>zentrale</w:t>
      </w:r>
      <w:r w:rsidRPr="00500EFA">
        <w:rPr>
          <w:rStyle w:val="Hyperlink"/>
          <w:rFonts w:cstheme="minorHAnsi"/>
          <w:color w:val="auto"/>
          <w:u w:val="none"/>
        </w:rPr>
        <w:t xml:space="preserve"> Rolle. Bei hinreichendem Tra</w:t>
      </w:r>
      <w:r w:rsidR="00286C19">
        <w:rPr>
          <w:rStyle w:val="Hyperlink"/>
          <w:rFonts w:cstheme="minorHAnsi"/>
          <w:color w:val="auto"/>
          <w:u w:val="none"/>
        </w:rPr>
        <w:t xml:space="preserve">ining ist dies gut zu erreichen. </w:t>
      </w:r>
      <w:hyperlink r:id="rId53" w:anchor="cite_note-2" w:history="1">
        <w:r w:rsidR="00286C19" w:rsidRPr="00A210D4">
          <w:rPr>
            <w:rStyle w:val="Hyperlink"/>
            <w:rFonts w:cstheme="minorHAnsi"/>
            <w:bCs/>
            <w:u w:val="none"/>
            <w:vertAlign w:val="superscript"/>
          </w:rPr>
          <w:t>[12]</w:t>
        </w:r>
      </w:hyperlink>
      <w:r w:rsidR="00286C19" w:rsidRPr="00A210D4">
        <w:rPr>
          <w:rStyle w:val="Hyperlink"/>
          <w:rFonts w:cstheme="minorHAnsi"/>
          <w:bCs/>
          <w:u w:val="none"/>
          <w:vertAlign w:val="superscript"/>
        </w:rPr>
        <w:t xml:space="preserve"> </w:t>
      </w:r>
      <w:r w:rsidRPr="00500EFA">
        <w:rPr>
          <w:rStyle w:val="Hyperlink"/>
          <w:rFonts w:cstheme="minorHAnsi"/>
          <w:color w:val="auto"/>
          <w:u w:val="none"/>
        </w:rPr>
        <w:t xml:space="preserve">Die umfangreichsten Studien liegen zur </w:t>
      </w:r>
      <w:r w:rsidRPr="00500EFA">
        <w:rPr>
          <w:rStyle w:val="Hyperlink"/>
          <w:rFonts w:cstheme="minorHAnsi"/>
          <w:color w:val="auto"/>
        </w:rPr>
        <w:t>Validität</w:t>
      </w:r>
      <w:r w:rsidRPr="00500EFA">
        <w:rPr>
          <w:rStyle w:val="Hyperlink"/>
          <w:rFonts w:cstheme="minorHAnsi"/>
          <w:color w:val="auto"/>
          <w:u w:val="none"/>
        </w:rPr>
        <w:t xml:space="preserve">, sowohl auf Symptom- wie Syndromebene, vor, die hinsichtlich zahlreicher Aspekte differenziert werden kann. Auf Syndromebene konnten Studien u.a. die konvergente und divergente </w:t>
      </w:r>
      <w:r w:rsidRPr="00500EFA">
        <w:rPr>
          <w:rStyle w:val="Hyperlink"/>
          <w:rFonts w:cstheme="minorHAnsi"/>
          <w:color w:val="auto"/>
          <w:u w:val="none"/>
        </w:rPr>
        <w:lastRenderedPageBreak/>
        <w:t xml:space="preserve">Validität in Bezug auf andere Skalen nachweisen, </w:t>
      </w:r>
      <w:hyperlink r:id="rId54" w:anchor="cite_note-2" w:history="1">
        <w:r w:rsidR="004E091B" w:rsidRPr="00A210D4">
          <w:rPr>
            <w:rStyle w:val="Hyperlink"/>
            <w:rFonts w:cstheme="minorHAnsi"/>
            <w:bCs/>
            <w:u w:val="none"/>
            <w:vertAlign w:val="superscript"/>
          </w:rPr>
          <w:t>[1]</w:t>
        </w:r>
      </w:hyperlink>
      <w:r w:rsidR="004E091B" w:rsidRPr="00420597">
        <w:rPr>
          <w:rStyle w:val="Hyperlink"/>
          <w:rFonts w:cstheme="minorHAnsi"/>
          <w:bCs/>
          <w:u w:val="none"/>
          <w:vertAlign w:val="superscript"/>
        </w:rPr>
        <w:t xml:space="preserve"> </w:t>
      </w:r>
      <w:r w:rsidR="00A210D4" w:rsidRPr="00420597">
        <w:rPr>
          <w:rStyle w:val="Hyperlink"/>
          <w:rFonts w:cstheme="minorHAnsi"/>
          <w:bCs/>
          <w:u w:val="none"/>
          <w:vertAlign w:val="superscript"/>
        </w:rPr>
        <w:t xml:space="preserve"> </w:t>
      </w:r>
      <w:r w:rsidRPr="00500EFA">
        <w:rPr>
          <w:rStyle w:val="Hyperlink"/>
          <w:rFonts w:cstheme="minorHAnsi"/>
          <w:color w:val="auto"/>
          <w:u w:val="none"/>
        </w:rPr>
        <w:t xml:space="preserve">auf Syndromebene wie Symptomebene die Änderungssensitivität. </w:t>
      </w:r>
      <w:hyperlink r:id="rId55" w:anchor="cite_note-2" w:history="1">
        <w:r w:rsidR="004E091B" w:rsidRPr="00A210D4">
          <w:rPr>
            <w:rStyle w:val="Hyperlink"/>
            <w:rFonts w:cstheme="minorHAnsi"/>
            <w:bCs/>
            <w:u w:val="none"/>
            <w:vertAlign w:val="superscript"/>
          </w:rPr>
          <w:t>[1]</w:t>
        </w:r>
      </w:hyperlink>
      <w:r w:rsidR="004E091B">
        <w:rPr>
          <w:rStyle w:val="Hyperlink"/>
          <w:rFonts w:cstheme="minorHAnsi"/>
          <w:b/>
          <w:bCs/>
          <w:vertAlign w:val="superscript"/>
        </w:rPr>
        <w:t xml:space="preserve"> </w:t>
      </w:r>
      <w:r w:rsidRPr="00500EFA">
        <w:rPr>
          <w:rStyle w:val="Hyperlink"/>
          <w:rFonts w:cstheme="minorHAnsi"/>
          <w:color w:val="auto"/>
          <w:u w:val="none"/>
        </w:rPr>
        <w:t xml:space="preserve">Für die Weiterentwicklung des AMP- zum </w:t>
      </w:r>
      <w:r w:rsidR="00C06F06" w:rsidRPr="00500EFA">
        <w:rPr>
          <w:rStyle w:val="Hyperlink"/>
          <w:rFonts w:cstheme="minorHAnsi"/>
          <w:color w:val="auto"/>
          <w:u w:val="none"/>
        </w:rPr>
        <w:t>AMDP</w:t>
      </w:r>
      <w:r w:rsidRPr="00500EFA">
        <w:rPr>
          <w:rStyle w:val="Hyperlink"/>
          <w:rFonts w:cstheme="minorHAnsi"/>
          <w:color w:val="auto"/>
          <w:u w:val="none"/>
        </w:rPr>
        <w:t xml:space="preserve">-System waren vor allem Analysen des Merkmalsbestandes im Hinblick auf Häufigkeit und Spezifität von grosser Bedeutung und führten dann auch zur Reduktion des Merkmalsbestandes auf die heute noch 100 psychischen und 40 somatischen Symptome im Kernbereich. </w:t>
      </w:r>
      <w:hyperlink r:id="rId56" w:anchor="cite_note-2" w:history="1">
        <w:r w:rsidRPr="00500EFA">
          <w:rPr>
            <w:rStyle w:val="Hyperlink"/>
            <w:rFonts w:cstheme="minorHAnsi"/>
            <w:b/>
            <w:bCs/>
            <w:color w:val="auto"/>
            <w:u w:val="none"/>
            <w:vertAlign w:val="superscript"/>
          </w:rPr>
          <w:t>[x]</w:t>
        </w:r>
      </w:hyperlink>
      <w:r w:rsidRPr="00500EFA">
        <w:rPr>
          <w:rFonts w:cstheme="minorHAnsi"/>
          <w:b/>
          <w:bCs/>
          <w:vertAlign w:val="superscript"/>
        </w:rPr>
        <w:t xml:space="preserve"> </w:t>
      </w:r>
    </w:p>
    <w:p w14:paraId="7935D16B" w14:textId="77777777" w:rsidR="006A74A1" w:rsidRPr="00500EFA" w:rsidRDefault="006A74A1" w:rsidP="006A74A1">
      <w:pPr>
        <w:rPr>
          <w:rFonts w:cstheme="minorHAnsi"/>
        </w:rPr>
      </w:pPr>
    </w:p>
    <w:p w14:paraId="5D10F7EB" w14:textId="77777777" w:rsidR="006A74A1" w:rsidRPr="00500EFA" w:rsidRDefault="006A74A1" w:rsidP="00144FC5">
      <w:pPr>
        <w:spacing w:line="360" w:lineRule="auto"/>
        <w:rPr>
          <w:rFonts w:cstheme="minorHAnsi"/>
          <w:b/>
          <w:bCs/>
        </w:rPr>
      </w:pPr>
      <w:r w:rsidRPr="00500EFA">
        <w:rPr>
          <w:rFonts w:cstheme="minorHAnsi"/>
          <w:b/>
          <w:bCs/>
        </w:rPr>
        <w:t>Relevanz</w:t>
      </w:r>
    </w:p>
    <w:p w14:paraId="0469CF7E" w14:textId="010CDF15" w:rsidR="006A74A1" w:rsidRPr="00500EFA" w:rsidRDefault="000550AD" w:rsidP="00144FC5">
      <w:pPr>
        <w:spacing w:line="360" w:lineRule="auto"/>
        <w:rPr>
          <w:rStyle w:val="Hyperlink"/>
          <w:rFonts w:cstheme="minorHAnsi"/>
          <w:color w:val="auto"/>
          <w:u w:val="none"/>
        </w:rPr>
      </w:pPr>
      <w:r w:rsidRPr="00500EFA">
        <w:rPr>
          <w:rFonts w:cstheme="minorHAnsi"/>
        </w:rPr>
        <w:t xml:space="preserve">Das </w:t>
      </w:r>
      <w:r w:rsidR="00C06F06" w:rsidRPr="00500EFA">
        <w:rPr>
          <w:rFonts w:cstheme="minorHAnsi"/>
        </w:rPr>
        <w:t>AMDP</w:t>
      </w:r>
      <w:r w:rsidRPr="00500EFA">
        <w:rPr>
          <w:rFonts w:cstheme="minorHAnsi"/>
        </w:rPr>
        <w:t>-System</w:t>
      </w:r>
      <w:r w:rsidR="006A74A1" w:rsidRPr="00500EFA">
        <w:rPr>
          <w:rFonts w:cstheme="minorHAnsi"/>
        </w:rPr>
        <w:t xml:space="preserve"> hat seit </w:t>
      </w:r>
      <w:r w:rsidRPr="00500EFA">
        <w:rPr>
          <w:rFonts w:cstheme="minorHAnsi"/>
        </w:rPr>
        <w:t xml:space="preserve">Herausgabe des ersten Manuals </w:t>
      </w:r>
      <w:r w:rsidR="00CC1FE6" w:rsidRPr="00500EFA">
        <w:rPr>
          <w:rFonts w:cstheme="minorHAnsi"/>
        </w:rPr>
        <w:t>einen zunehmend grösseren</w:t>
      </w:r>
      <w:r w:rsidR="006A74A1" w:rsidRPr="00500EFA">
        <w:rPr>
          <w:rFonts w:cstheme="minorHAnsi"/>
        </w:rPr>
        <w:t xml:space="preserve"> Stelle</w:t>
      </w:r>
      <w:r w:rsidR="00F0304A" w:rsidRPr="00500EFA">
        <w:rPr>
          <w:rFonts w:cstheme="minorHAnsi"/>
        </w:rPr>
        <w:t>n</w:t>
      </w:r>
      <w:r w:rsidR="006A74A1" w:rsidRPr="00500EFA">
        <w:rPr>
          <w:rFonts w:cstheme="minorHAnsi"/>
        </w:rPr>
        <w:t>wert im deutschsprachigen Bereich, wie auch international gewonnen</w:t>
      </w:r>
      <w:r w:rsidRPr="00500EFA">
        <w:rPr>
          <w:rFonts w:cstheme="minorHAnsi"/>
        </w:rPr>
        <w:t>.</w:t>
      </w:r>
      <w:hyperlink r:id="rId57" w:anchor="cite_note-2" w:history="1">
        <w:r w:rsidR="006A74A1" w:rsidRPr="00A210D4">
          <w:rPr>
            <w:rStyle w:val="Hyperlink"/>
            <w:rFonts w:cstheme="minorHAnsi"/>
            <w:bCs/>
            <w:u w:val="none"/>
            <w:vertAlign w:val="superscript"/>
          </w:rPr>
          <w:t>[</w:t>
        </w:r>
        <w:r w:rsidR="004E091B" w:rsidRPr="00A210D4">
          <w:rPr>
            <w:rStyle w:val="Hyperlink"/>
            <w:rFonts w:cstheme="minorHAnsi"/>
            <w:bCs/>
            <w:u w:val="none"/>
            <w:vertAlign w:val="superscript"/>
          </w:rPr>
          <w:t>2</w:t>
        </w:r>
        <w:r w:rsidR="00420597">
          <w:rPr>
            <w:rStyle w:val="Hyperlink"/>
            <w:rFonts w:cstheme="minorHAnsi"/>
            <w:bCs/>
            <w:u w:val="none"/>
            <w:vertAlign w:val="superscript"/>
          </w:rPr>
          <w:t>2</w:t>
        </w:r>
        <w:r w:rsidR="006A74A1" w:rsidRPr="00A210D4">
          <w:rPr>
            <w:rStyle w:val="Hyperlink"/>
            <w:rFonts w:cstheme="minorHAnsi"/>
            <w:bCs/>
            <w:u w:val="none"/>
            <w:vertAlign w:val="superscript"/>
          </w:rPr>
          <w:t>]</w:t>
        </w:r>
      </w:hyperlink>
      <w:r w:rsidR="00F0304A" w:rsidRPr="00A210D4">
        <w:t xml:space="preserve"> </w:t>
      </w:r>
      <w:r w:rsidR="006A74A1" w:rsidRPr="00500EFA">
        <w:rPr>
          <w:rStyle w:val="Hyperlink"/>
          <w:rFonts w:cstheme="minorHAnsi"/>
          <w:color w:val="auto"/>
          <w:u w:val="none"/>
        </w:rPr>
        <w:t>Die im deutschsprachigen Bereich angebotenen zahlreichen Trainingsseminare unterstreichen dies.</w:t>
      </w:r>
      <w:r w:rsidR="004E091B" w:rsidRPr="00A210D4">
        <w:rPr>
          <w:rStyle w:val="Hyperlink"/>
          <w:rFonts w:cstheme="minorHAnsi"/>
          <w:bCs/>
          <w:u w:val="none"/>
          <w:vertAlign w:val="superscript"/>
        </w:rPr>
        <w:t xml:space="preserve"> </w:t>
      </w:r>
      <w:hyperlink r:id="rId58" w:anchor="cite_note-2" w:history="1">
        <w:r w:rsidR="004E091B" w:rsidRPr="00A210D4">
          <w:rPr>
            <w:rStyle w:val="Hyperlink"/>
            <w:rFonts w:cstheme="minorHAnsi"/>
            <w:bCs/>
            <w:u w:val="none"/>
            <w:vertAlign w:val="superscript"/>
          </w:rPr>
          <w:t>[12]</w:t>
        </w:r>
      </w:hyperlink>
      <w:r w:rsidR="006A74A1" w:rsidRPr="00500EFA">
        <w:rPr>
          <w:rStyle w:val="Hyperlink"/>
          <w:rFonts w:cstheme="minorHAnsi"/>
          <w:color w:val="auto"/>
          <w:u w:val="none"/>
        </w:rPr>
        <w:t xml:space="preserve"> Einen hohen Stellenwert hat das System auch im Bereich der Aus-</w:t>
      </w:r>
      <w:r w:rsidR="00F0304A" w:rsidRPr="00500EFA">
        <w:rPr>
          <w:rStyle w:val="Hyperlink"/>
          <w:rFonts w:cstheme="minorHAnsi"/>
          <w:color w:val="auto"/>
          <w:u w:val="none"/>
        </w:rPr>
        <w:t>,</w:t>
      </w:r>
      <w:r w:rsidR="006A74A1" w:rsidRPr="00500EFA">
        <w:rPr>
          <w:rStyle w:val="Hyperlink"/>
          <w:rFonts w:cstheme="minorHAnsi"/>
          <w:color w:val="auto"/>
          <w:u w:val="none"/>
        </w:rPr>
        <w:t xml:space="preserve"> Fort und Weiterbildung, besonders auch im Studentenunterricht</w:t>
      </w:r>
      <w:r w:rsidR="00F0304A" w:rsidRPr="00500EFA">
        <w:rPr>
          <w:rStyle w:val="Hyperlink"/>
          <w:rFonts w:cstheme="minorHAnsi"/>
          <w:color w:val="auto"/>
          <w:u w:val="none"/>
        </w:rPr>
        <w:t>.</w:t>
      </w:r>
      <w:r w:rsidR="004E091B">
        <w:rPr>
          <w:rStyle w:val="Hyperlink"/>
          <w:rFonts w:cstheme="minorHAnsi"/>
          <w:color w:val="auto"/>
          <w:u w:val="none"/>
        </w:rPr>
        <w:t xml:space="preserve"> </w:t>
      </w:r>
      <w:hyperlink r:id="rId59" w:anchor="cite_note-2" w:history="1">
        <w:r w:rsidR="004E091B" w:rsidRPr="00A210D4">
          <w:rPr>
            <w:rStyle w:val="Hyperlink"/>
            <w:rFonts w:cstheme="minorHAnsi"/>
            <w:bCs/>
            <w:u w:val="none"/>
            <w:vertAlign w:val="superscript"/>
          </w:rPr>
          <w:t>[12]</w:t>
        </w:r>
      </w:hyperlink>
      <w:r w:rsidR="004E091B">
        <w:rPr>
          <w:rStyle w:val="Hyperlink"/>
          <w:rFonts w:cstheme="minorHAnsi"/>
          <w:b/>
          <w:bCs/>
          <w:vertAlign w:val="superscript"/>
        </w:rPr>
        <w:t xml:space="preserve"> </w:t>
      </w:r>
      <w:r w:rsidR="006A74A1" w:rsidRPr="00500EFA">
        <w:rPr>
          <w:rStyle w:val="Hyperlink"/>
          <w:rFonts w:cstheme="minorHAnsi"/>
          <w:color w:val="auto"/>
          <w:u w:val="none"/>
        </w:rPr>
        <w:t>Ein wesentlicher Grund dafür liegt darin, da es weder national noch international ein</w:t>
      </w:r>
      <w:r w:rsidR="00A210D4">
        <w:rPr>
          <w:rStyle w:val="Hyperlink"/>
          <w:rFonts w:cstheme="minorHAnsi"/>
          <w:color w:val="auto"/>
          <w:u w:val="none"/>
        </w:rPr>
        <w:t>en</w:t>
      </w:r>
      <w:r w:rsidR="006A74A1" w:rsidRPr="00500EFA">
        <w:rPr>
          <w:rStyle w:val="Hyperlink"/>
          <w:rFonts w:cstheme="minorHAnsi"/>
          <w:color w:val="auto"/>
          <w:u w:val="none"/>
        </w:rPr>
        <w:t xml:space="preserve"> vergleichbare</w:t>
      </w:r>
      <w:r w:rsidR="00F0304A" w:rsidRPr="00500EFA">
        <w:rPr>
          <w:rStyle w:val="Hyperlink"/>
          <w:rFonts w:cstheme="minorHAnsi"/>
          <w:color w:val="auto"/>
          <w:u w:val="none"/>
        </w:rPr>
        <w:t>n</w:t>
      </w:r>
      <w:r w:rsidR="006A74A1" w:rsidRPr="00500EFA">
        <w:rPr>
          <w:rStyle w:val="Hyperlink"/>
          <w:rFonts w:cstheme="minorHAnsi"/>
          <w:color w:val="auto"/>
          <w:u w:val="none"/>
        </w:rPr>
        <w:t xml:space="preserve"> </w:t>
      </w:r>
      <w:r w:rsidR="00F0304A" w:rsidRPr="00500EFA">
        <w:rPr>
          <w:rStyle w:val="Hyperlink"/>
          <w:rFonts w:cstheme="minorHAnsi"/>
          <w:color w:val="auto"/>
          <w:u w:val="none"/>
        </w:rPr>
        <w:t>Ansatz</w:t>
      </w:r>
      <w:r w:rsidR="006A74A1" w:rsidRPr="00500EFA">
        <w:rPr>
          <w:rStyle w:val="Hyperlink"/>
          <w:rFonts w:cstheme="minorHAnsi"/>
          <w:color w:val="auto"/>
          <w:u w:val="none"/>
        </w:rPr>
        <w:t xml:space="preserve"> gibt, </w:t>
      </w:r>
      <w:r w:rsidR="008A41E9" w:rsidRPr="00500EFA">
        <w:rPr>
          <w:rStyle w:val="Hyperlink"/>
          <w:rFonts w:cstheme="minorHAnsi"/>
          <w:color w:val="auto"/>
          <w:u w:val="none"/>
        </w:rPr>
        <w:t xml:space="preserve">welcher </w:t>
      </w:r>
      <w:r w:rsidR="00096F63" w:rsidRPr="00500EFA">
        <w:rPr>
          <w:rStyle w:val="Hyperlink"/>
          <w:rFonts w:cstheme="minorHAnsi"/>
          <w:color w:val="auto"/>
          <w:u w:val="none"/>
        </w:rPr>
        <w:t>die</w:t>
      </w:r>
      <w:r w:rsidR="006A74A1" w:rsidRPr="00500EFA">
        <w:rPr>
          <w:rStyle w:val="Hyperlink"/>
          <w:rFonts w:cstheme="minorHAnsi"/>
          <w:color w:val="auto"/>
          <w:u w:val="none"/>
        </w:rPr>
        <w:t xml:space="preserve"> für den klinischen Alltag notwendigen psychopathologischen Kompetenzen vermitte</w:t>
      </w:r>
      <w:r w:rsidR="00096F63" w:rsidRPr="00500EFA">
        <w:rPr>
          <w:rStyle w:val="Hyperlink"/>
          <w:rFonts w:cstheme="minorHAnsi"/>
          <w:color w:val="auto"/>
          <w:u w:val="none"/>
        </w:rPr>
        <w:t>lt</w:t>
      </w:r>
      <w:r w:rsidR="006A74A1" w:rsidRPr="00500EFA">
        <w:rPr>
          <w:rStyle w:val="Hyperlink"/>
          <w:rFonts w:cstheme="minorHAnsi"/>
          <w:color w:val="auto"/>
          <w:u w:val="none"/>
        </w:rPr>
        <w:t xml:space="preserve">. Dies spiegelt sich </w:t>
      </w:r>
      <w:r w:rsidR="00096F63" w:rsidRPr="00500EFA">
        <w:rPr>
          <w:rStyle w:val="Hyperlink"/>
          <w:rFonts w:cstheme="minorHAnsi"/>
          <w:color w:val="auto"/>
          <w:u w:val="none"/>
        </w:rPr>
        <w:t xml:space="preserve">u.a. </w:t>
      </w:r>
      <w:r w:rsidR="006A74A1" w:rsidRPr="00500EFA">
        <w:rPr>
          <w:rStyle w:val="Hyperlink"/>
          <w:rFonts w:cstheme="minorHAnsi"/>
          <w:color w:val="auto"/>
          <w:u w:val="none"/>
        </w:rPr>
        <w:t xml:space="preserve">darin wider, dass die meisten deutschsprachigen Lehrbücher zur Psychiatrie und Psychotherapie bzw. Psychopathologie selbst auf </w:t>
      </w:r>
      <w:r w:rsidR="00C06F06" w:rsidRPr="00500EFA">
        <w:rPr>
          <w:rStyle w:val="Hyperlink"/>
          <w:rFonts w:cstheme="minorHAnsi"/>
          <w:color w:val="auto"/>
          <w:u w:val="none"/>
        </w:rPr>
        <w:t>AMDP</w:t>
      </w:r>
      <w:r w:rsidR="006A74A1" w:rsidRPr="00500EFA">
        <w:rPr>
          <w:rStyle w:val="Hyperlink"/>
          <w:rFonts w:cstheme="minorHAnsi"/>
          <w:color w:val="auto"/>
          <w:u w:val="none"/>
        </w:rPr>
        <w:t xml:space="preserve"> Bezug nehmen</w:t>
      </w:r>
      <w:r w:rsidR="004E091B">
        <w:rPr>
          <w:rStyle w:val="Hyperlink"/>
          <w:rFonts w:cstheme="minorHAnsi"/>
          <w:color w:val="auto"/>
          <w:u w:val="none"/>
        </w:rPr>
        <w:t xml:space="preserve"> </w:t>
      </w:r>
      <w:r w:rsidR="006A74A1" w:rsidRPr="00500EFA">
        <w:rPr>
          <w:rStyle w:val="Hyperlink"/>
          <w:rFonts w:cstheme="minorHAnsi"/>
          <w:color w:val="auto"/>
          <w:u w:val="none"/>
        </w:rPr>
        <w:t xml:space="preserve">und auch in verschiedenen Leitlinien auf </w:t>
      </w:r>
      <w:r w:rsidR="00C06F06" w:rsidRPr="00500EFA">
        <w:rPr>
          <w:rStyle w:val="Hyperlink"/>
          <w:rFonts w:cstheme="minorHAnsi"/>
          <w:color w:val="auto"/>
          <w:u w:val="none"/>
        </w:rPr>
        <w:t>AMDP</w:t>
      </w:r>
      <w:r w:rsidR="006A74A1" w:rsidRPr="00500EFA">
        <w:rPr>
          <w:rStyle w:val="Hyperlink"/>
          <w:rFonts w:cstheme="minorHAnsi"/>
          <w:color w:val="auto"/>
          <w:u w:val="none"/>
        </w:rPr>
        <w:t xml:space="preserve"> hingewiesen </w:t>
      </w:r>
      <w:r w:rsidR="00096F63" w:rsidRPr="00500EFA">
        <w:rPr>
          <w:rStyle w:val="Hyperlink"/>
          <w:rFonts w:cstheme="minorHAnsi"/>
          <w:color w:val="auto"/>
          <w:u w:val="none"/>
        </w:rPr>
        <w:t>wird</w:t>
      </w:r>
      <w:r w:rsidR="00A210D4" w:rsidRPr="00500EFA">
        <w:rPr>
          <w:rStyle w:val="Hyperlink"/>
          <w:rFonts w:cstheme="minorHAnsi"/>
          <w:color w:val="auto"/>
          <w:u w:val="none"/>
        </w:rPr>
        <w:t>.</w:t>
      </w:r>
      <w:r w:rsidR="00A210D4" w:rsidRPr="00500EFA">
        <w:rPr>
          <w:rStyle w:val="Hyperlink"/>
          <w:rFonts w:cstheme="minorHAnsi"/>
          <w:b/>
          <w:bCs/>
          <w:color w:val="auto"/>
          <w:u w:val="none"/>
          <w:vertAlign w:val="superscript"/>
        </w:rPr>
        <w:t xml:space="preserve"> </w:t>
      </w:r>
      <w:r w:rsidR="006A74A1" w:rsidRPr="00500EFA">
        <w:rPr>
          <w:rStyle w:val="Hyperlink"/>
          <w:rFonts w:cstheme="minorHAnsi"/>
          <w:color w:val="auto"/>
          <w:u w:val="none"/>
        </w:rPr>
        <w:t xml:space="preserve">Im Kontext der Begutachtung ist das System durch die Systematik der Beschreibung psychischer Phänomene relevant. </w:t>
      </w:r>
    </w:p>
    <w:p w14:paraId="6A49D3F0" w14:textId="7DD55457" w:rsidR="006A74A1" w:rsidRPr="00500EFA" w:rsidRDefault="006A74A1" w:rsidP="00144FC5">
      <w:pPr>
        <w:spacing w:line="360" w:lineRule="auto"/>
        <w:rPr>
          <w:rFonts w:cstheme="minorHAnsi"/>
        </w:rPr>
      </w:pPr>
      <w:r w:rsidRPr="00500EFA">
        <w:rPr>
          <w:rStyle w:val="Hyperlink"/>
          <w:rFonts w:cstheme="minorHAnsi"/>
          <w:color w:val="auto"/>
          <w:u w:val="none"/>
        </w:rPr>
        <w:t xml:space="preserve">In der Forschung hat das </w:t>
      </w:r>
      <w:r w:rsidR="00C06F06" w:rsidRPr="00500EFA">
        <w:rPr>
          <w:rStyle w:val="Hyperlink"/>
          <w:rFonts w:cstheme="minorHAnsi"/>
          <w:color w:val="auto"/>
          <w:u w:val="none"/>
        </w:rPr>
        <w:t>AMDP</w:t>
      </w:r>
      <w:r w:rsidRPr="00500EFA">
        <w:rPr>
          <w:rStyle w:val="Hyperlink"/>
          <w:rFonts w:cstheme="minorHAnsi"/>
          <w:color w:val="auto"/>
          <w:u w:val="none"/>
        </w:rPr>
        <w:t xml:space="preserve">-System gegenüber den Anfangsjahren an Bedeutung verloren, bedingt durch die stärkere Fokussierung auf biologische Ansätze, findet jedoch immer noch zu unterschiedlichen psychiatrischen Fragen Anwendung. </w:t>
      </w:r>
      <w:hyperlink r:id="rId60" w:anchor="cite_note-2" w:history="1">
        <w:r w:rsidR="004E091B" w:rsidRPr="00A210D4">
          <w:rPr>
            <w:rStyle w:val="Hyperlink"/>
            <w:rFonts w:cstheme="minorHAnsi"/>
            <w:bCs/>
            <w:u w:val="none"/>
            <w:vertAlign w:val="superscript"/>
          </w:rPr>
          <w:t>[10]</w:t>
        </w:r>
      </w:hyperlink>
      <w:r w:rsidR="004E091B" w:rsidRPr="00A210D4">
        <w:rPr>
          <w:rStyle w:val="Hyperlink"/>
          <w:rFonts w:cstheme="minorHAnsi"/>
          <w:bCs/>
          <w:u w:val="none"/>
          <w:vertAlign w:val="superscript"/>
        </w:rPr>
        <w:t xml:space="preserve"> </w:t>
      </w:r>
      <w:hyperlink r:id="rId61" w:anchor="cite_note-2" w:history="1">
        <w:r w:rsidR="004E091B" w:rsidRPr="00A210D4">
          <w:rPr>
            <w:rStyle w:val="Hyperlink"/>
            <w:rFonts w:cstheme="minorHAnsi"/>
            <w:bCs/>
            <w:u w:val="none"/>
            <w:vertAlign w:val="superscript"/>
          </w:rPr>
          <w:t>[2</w:t>
        </w:r>
        <w:r w:rsidR="00420597">
          <w:rPr>
            <w:rStyle w:val="Hyperlink"/>
            <w:rFonts w:cstheme="minorHAnsi"/>
            <w:bCs/>
            <w:u w:val="none"/>
            <w:vertAlign w:val="superscript"/>
          </w:rPr>
          <w:t>2</w:t>
        </w:r>
        <w:bookmarkStart w:id="3" w:name="_GoBack"/>
        <w:bookmarkEnd w:id="3"/>
        <w:r w:rsidR="004E091B" w:rsidRPr="00A210D4">
          <w:rPr>
            <w:rStyle w:val="Hyperlink"/>
            <w:rFonts w:cstheme="minorHAnsi"/>
            <w:bCs/>
            <w:u w:val="none"/>
            <w:vertAlign w:val="superscript"/>
          </w:rPr>
          <w:t>]</w:t>
        </w:r>
      </w:hyperlink>
      <w:r w:rsidR="004E091B" w:rsidRPr="00A210D4">
        <w:rPr>
          <w:rFonts w:cstheme="minorHAnsi"/>
        </w:rPr>
        <w:t xml:space="preserve"> </w:t>
      </w:r>
    </w:p>
    <w:p w14:paraId="4F054D80" w14:textId="77777777" w:rsidR="006A74A1" w:rsidRPr="00500EFA" w:rsidRDefault="006A74A1" w:rsidP="006A74A1">
      <w:pPr>
        <w:rPr>
          <w:rFonts w:cstheme="minorHAnsi"/>
        </w:rPr>
      </w:pPr>
    </w:p>
    <w:p w14:paraId="2CCF84A5" w14:textId="77777777" w:rsidR="006A74A1" w:rsidRPr="00500EFA" w:rsidRDefault="006A74A1" w:rsidP="006A74A1">
      <w:pPr>
        <w:rPr>
          <w:rFonts w:cstheme="minorHAnsi"/>
          <w:b/>
          <w:bCs/>
        </w:rPr>
      </w:pPr>
      <w:r w:rsidRPr="00500EFA">
        <w:rPr>
          <w:rFonts w:cstheme="minorHAnsi"/>
          <w:b/>
          <w:bCs/>
        </w:rPr>
        <w:t>Weblinks</w:t>
      </w:r>
    </w:p>
    <w:p w14:paraId="30206A8F" w14:textId="328A5457" w:rsidR="006A74A1" w:rsidRPr="00500EFA" w:rsidRDefault="009B4829" w:rsidP="006A74A1">
      <w:pPr>
        <w:rPr>
          <w:rFonts w:cstheme="minorHAnsi"/>
        </w:rPr>
      </w:pPr>
      <w:hyperlink r:id="rId62" w:history="1">
        <w:r w:rsidR="006A74A1" w:rsidRPr="00500EFA">
          <w:rPr>
            <w:rStyle w:val="Hyperlink"/>
            <w:rFonts w:cstheme="minorHAnsi"/>
          </w:rPr>
          <w:t>www.</w:t>
        </w:r>
        <w:r w:rsidR="00C06F06" w:rsidRPr="00500EFA">
          <w:rPr>
            <w:rStyle w:val="Hyperlink"/>
            <w:rFonts w:cstheme="minorHAnsi"/>
          </w:rPr>
          <w:t>AMDP</w:t>
        </w:r>
        <w:r w:rsidR="006A74A1" w:rsidRPr="00500EFA">
          <w:rPr>
            <w:rStyle w:val="Hyperlink"/>
            <w:rFonts w:cstheme="minorHAnsi"/>
          </w:rPr>
          <w:t>.de</w:t>
        </w:r>
      </w:hyperlink>
    </w:p>
    <w:p w14:paraId="66A4C7C3" w14:textId="77777777" w:rsidR="006A74A1" w:rsidRPr="00500EFA" w:rsidRDefault="006A74A1" w:rsidP="006A74A1">
      <w:pPr>
        <w:rPr>
          <w:rFonts w:cstheme="minorHAnsi"/>
        </w:rPr>
      </w:pPr>
    </w:p>
    <w:p w14:paraId="5A907F8C" w14:textId="77777777" w:rsidR="006A74A1" w:rsidRPr="00500EFA" w:rsidRDefault="006A74A1" w:rsidP="006A74A1">
      <w:pPr>
        <w:rPr>
          <w:rFonts w:cstheme="minorHAnsi"/>
          <w:b/>
          <w:bCs/>
        </w:rPr>
      </w:pPr>
      <w:r w:rsidRPr="00500EFA">
        <w:rPr>
          <w:rFonts w:cstheme="minorHAnsi"/>
          <w:b/>
          <w:bCs/>
        </w:rPr>
        <w:t>Literatur</w:t>
      </w:r>
    </w:p>
    <w:p w14:paraId="676E6790" w14:textId="77777777" w:rsidR="00E919BE" w:rsidRPr="00500EFA" w:rsidRDefault="00E919BE" w:rsidP="00E919BE">
      <w:pPr>
        <w:rPr>
          <w:rFonts w:cstheme="minorHAnsi"/>
        </w:rPr>
      </w:pPr>
      <w:r w:rsidRPr="00500EFA">
        <w:rPr>
          <w:rFonts w:cstheme="minorHAnsi"/>
          <w:lang w:val="de-DE"/>
        </w:rPr>
        <w:t>1</w:t>
      </w:r>
      <w:r w:rsidRPr="00500EFA">
        <w:rPr>
          <w:rFonts w:cstheme="minorHAnsi"/>
          <w:lang w:val="de-DE"/>
        </w:rPr>
        <w:tab/>
        <w:t xml:space="preserve">Baumann, U. &amp; Stieglitz, R.-D. (1983). </w:t>
      </w:r>
      <w:r w:rsidRPr="00500EFA">
        <w:rPr>
          <w:rFonts w:cstheme="minorHAnsi"/>
          <w:i/>
          <w:lang w:val="de-DE"/>
        </w:rPr>
        <w:t>Testmanual zum AMDP-System. Empirische Studien zur Psychopathologie</w:t>
      </w:r>
      <w:r w:rsidRPr="00500EFA">
        <w:rPr>
          <w:rFonts w:cstheme="minorHAnsi"/>
          <w:lang w:val="de-DE"/>
        </w:rPr>
        <w:t>. Berlin: Springer.</w:t>
      </w:r>
    </w:p>
    <w:p w14:paraId="704855DB" w14:textId="77777777" w:rsidR="00E919BE" w:rsidRPr="00500EFA" w:rsidRDefault="00E919BE" w:rsidP="00E919BE">
      <w:pPr>
        <w:rPr>
          <w:rFonts w:cstheme="minorHAnsi"/>
        </w:rPr>
      </w:pPr>
      <w:r w:rsidRPr="00500EFA">
        <w:rPr>
          <w:rFonts w:cstheme="minorHAnsi"/>
          <w:lang w:val="de-DE"/>
        </w:rPr>
        <w:t>2</w:t>
      </w:r>
      <w:r w:rsidRPr="00500EFA">
        <w:rPr>
          <w:rFonts w:cstheme="minorHAnsi"/>
          <w:lang w:val="de-DE"/>
        </w:rPr>
        <w:tab/>
      </w:r>
      <w:r w:rsidRPr="00500EFA">
        <w:rPr>
          <w:rFonts w:cstheme="minorHAnsi"/>
        </w:rPr>
        <w:t xml:space="preserve">AMP (1971). </w:t>
      </w:r>
      <w:r w:rsidRPr="00500EFA">
        <w:rPr>
          <w:rFonts w:cstheme="minorHAnsi"/>
          <w:i/>
          <w:iCs/>
        </w:rPr>
        <w:t>Das AMP-System</w:t>
      </w:r>
      <w:r w:rsidRPr="00500EFA">
        <w:rPr>
          <w:rFonts w:cstheme="minorHAnsi"/>
        </w:rPr>
        <w:t>. Berlin: Springer.</w:t>
      </w:r>
    </w:p>
    <w:p w14:paraId="2212B6F6" w14:textId="3263E8BA" w:rsidR="00E919BE" w:rsidRPr="00500EFA" w:rsidRDefault="00E919BE" w:rsidP="00E919BE">
      <w:pPr>
        <w:rPr>
          <w:rFonts w:cstheme="minorHAnsi"/>
          <w:iCs/>
        </w:rPr>
      </w:pPr>
      <w:r w:rsidRPr="00500EFA">
        <w:rPr>
          <w:rFonts w:cstheme="minorHAnsi"/>
          <w:iCs/>
        </w:rPr>
        <w:t>3</w:t>
      </w:r>
      <w:r w:rsidRPr="00500EFA">
        <w:rPr>
          <w:rFonts w:cstheme="minorHAnsi"/>
          <w:iCs/>
        </w:rPr>
        <w:tab/>
        <w:t xml:space="preserve">Bobon, D., Baumann, U., Angst, J., Helmchen, H. &amp; Hippius, H. (eds.). </w:t>
      </w:r>
      <w:r w:rsidRPr="00500EFA">
        <w:rPr>
          <w:rFonts w:cstheme="minorHAnsi"/>
          <w:i/>
          <w:iCs/>
        </w:rPr>
        <w:t>AMDP-System in pharmacopsychiatry</w:t>
      </w:r>
      <w:r w:rsidRPr="00500EFA">
        <w:rPr>
          <w:rFonts w:cstheme="minorHAnsi"/>
          <w:iCs/>
        </w:rPr>
        <w:t>. Basel: Karger.</w:t>
      </w:r>
    </w:p>
    <w:p w14:paraId="047C21AA" w14:textId="77777777" w:rsidR="00E919BE" w:rsidRPr="00500EFA" w:rsidRDefault="00E919BE" w:rsidP="00E919BE">
      <w:pPr>
        <w:rPr>
          <w:rFonts w:cstheme="minorHAnsi"/>
        </w:rPr>
      </w:pPr>
      <w:r w:rsidRPr="00500EFA">
        <w:rPr>
          <w:rFonts w:cstheme="minorHAnsi"/>
          <w:lang w:val="de-DE"/>
        </w:rPr>
        <w:t>4</w:t>
      </w:r>
      <w:r w:rsidRPr="00500EFA">
        <w:rPr>
          <w:rFonts w:cstheme="minorHAnsi"/>
          <w:lang w:val="de-DE"/>
        </w:rPr>
        <w:tab/>
        <w:t xml:space="preserve">Haug, H.-J. &amp; Stieglitz, R.-D. (Hrsg.). (1997). </w:t>
      </w:r>
      <w:r w:rsidRPr="00500EFA">
        <w:rPr>
          <w:rFonts w:cstheme="minorHAnsi"/>
          <w:i/>
          <w:lang w:val="de-DE"/>
        </w:rPr>
        <w:t>Das AMDP-System in der klinischen Anwendung und</w:t>
      </w:r>
      <w:r w:rsidRPr="00500EFA">
        <w:rPr>
          <w:rFonts w:cstheme="minorHAnsi"/>
          <w:lang w:val="de-DE"/>
        </w:rPr>
        <w:t xml:space="preserve"> </w:t>
      </w:r>
      <w:r w:rsidRPr="00500EFA">
        <w:rPr>
          <w:rFonts w:cstheme="minorHAnsi"/>
          <w:i/>
          <w:lang w:val="de-DE"/>
        </w:rPr>
        <w:t>Forschung</w:t>
      </w:r>
      <w:r w:rsidRPr="00500EFA">
        <w:rPr>
          <w:rFonts w:cstheme="minorHAnsi"/>
          <w:lang w:val="de-DE"/>
        </w:rPr>
        <w:t>. Göttingen: Hogrefe.</w:t>
      </w:r>
    </w:p>
    <w:p w14:paraId="38AC8CAE" w14:textId="17AC4EDF" w:rsidR="00E919BE" w:rsidRPr="00500EFA" w:rsidRDefault="00E919BE" w:rsidP="006A74A1">
      <w:pPr>
        <w:rPr>
          <w:rFonts w:cstheme="minorHAnsi"/>
          <w:lang w:val="de-DE"/>
        </w:rPr>
      </w:pPr>
      <w:r w:rsidRPr="00500EFA">
        <w:rPr>
          <w:rFonts w:cstheme="minorHAnsi"/>
          <w:lang w:val="de-DE"/>
        </w:rPr>
        <w:lastRenderedPageBreak/>
        <w:t>5</w:t>
      </w:r>
      <w:r w:rsidRPr="00500EFA">
        <w:rPr>
          <w:rFonts w:cstheme="minorHAnsi"/>
          <w:lang w:val="de-DE"/>
        </w:rPr>
        <w:tab/>
      </w:r>
      <w:r w:rsidR="00EA2F75" w:rsidRPr="00500EFA">
        <w:rPr>
          <w:rFonts w:cstheme="minorHAnsi"/>
          <w:lang w:val="de-DE"/>
        </w:rPr>
        <w:t xml:space="preserve">AMDP (1979). </w:t>
      </w:r>
      <w:r w:rsidR="00EA2F75" w:rsidRPr="00500EFA">
        <w:rPr>
          <w:rFonts w:cstheme="minorHAnsi"/>
          <w:i/>
          <w:lang w:val="de-DE"/>
        </w:rPr>
        <w:t>Das AMDP-System. Manual zur Dokumentation psychiatrischer Befunde</w:t>
      </w:r>
      <w:r w:rsidR="00EA2F75" w:rsidRPr="00500EFA">
        <w:rPr>
          <w:rFonts w:cstheme="minorHAnsi"/>
          <w:iCs/>
          <w:lang w:val="de-DE"/>
        </w:rPr>
        <w:t xml:space="preserve">. </w:t>
      </w:r>
      <w:r w:rsidR="00EA2F75" w:rsidRPr="00500EFA">
        <w:rPr>
          <w:rFonts w:cstheme="minorHAnsi"/>
          <w:lang w:val="de-DE"/>
        </w:rPr>
        <w:t xml:space="preserve">(3., korrigierte und erweiterte Aufl.). </w:t>
      </w:r>
      <w:r w:rsidR="00EA2F75" w:rsidRPr="00500EFA">
        <w:rPr>
          <w:rFonts w:cstheme="minorHAnsi"/>
        </w:rPr>
        <w:t>Berlin: Springer.</w:t>
      </w:r>
    </w:p>
    <w:p w14:paraId="6DA8781E" w14:textId="64063A56" w:rsidR="00E919BE" w:rsidRPr="00500EFA" w:rsidRDefault="00E919BE" w:rsidP="006A74A1">
      <w:pPr>
        <w:rPr>
          <w:rFonts w:cstheme="minorHAnsi"/>
          <w:lang w:val="de-DE"/>
        </w:rPr>
      </w:pPr>
      <w:r w:rsidRPr="00500EFA">
        <w:rPr>
          <w:rFonts w:cstheme="minorHAnsi"/>
          <w:lang w:val="de-DE"/>
        </w:rPr>
        <w:t>6</w:t>
      </w:r>
      <w:r w:rsidRPr="00500EFA">
        <w:rPr>
          <w:rFonts w:cstheme="minorHAnsi"/>
          <w:lang w:val="de-DE"/>
        </w:rPr>
        <w:tab/>
      </w:r>
      <w:r w:rsidR="00EA2F75" w:rsidRPr="00500EFA">
        <w:rPr>
          <w:rFonts w:cstheme="minorHAnsi"/>
          <w:lang w:val="de-DE"/>
        </w:rPr>
        <w:t xml:space="preserve">AMDP (1985). </w:t>
      </w:r>
      <w:r w:rsidR="00EA2F75" w:rsidRPr="00500EFA">
        <w:rPr>
          <w:rFonts w:cstheme="minorHAnsi"/>
          <w:i/>
          <w:lang w:val="de-DE"/>
        </w:rPr>
        <w:t>Das AMDP-System. Manual zur Dokumentation psychiatrischer Befunde</w:t>
      </w:r>
      <w:r w:rsidR="00EA2F75" w:rsidRPr="00500EFA">
        <w:rPr>
          <w:rFonts w:cstheme="minorHAnsi"/>
          <w:iCs/>
          <w:lang w:val="de-DE"/>
        </w:rPr>
        <w:t xml:space="preserve">. </w:t>
      </w:r>
      <w:r w:rsidR="00EA2F75" w:rsidRPr="00500EFA">
        <w:rPr>
          <w:rFonts w:cstheme="minorHAnsi"/>
          <w:lang w:val="de-DE"/>
        </w:rPr>
        <w:t>(5., neubearbeitete Aufl.). Göttingen: Hogrefe.</w:t>
      </w:r>
    </w:p>
    <w:p w14:paraId="1EDDB4D4" w14:textId="6392B9F9" w:rsidR="00E919BE" w:rsidRPr="00500EFA" w:rsidRDefault="00E919BE" w:rsidP="006A74A1">
      <w:pPr>
        <w:rPr>
          <w:rFonts w:cstheme="minorHAnsi"/>
          <w:lang w:val="de-DE"/>
        </w:rPr>
      </w:pPr>
      <w:r w:rsidRPr="00500EFA">
        <w:rPr>
          <w:rFonts w:cstheme="minorHAnsi"/>
          <w:lang w:val="de-DE"/>
        </w:rPr>
        <w:t>7</w:t>
      </w:r>
      <w:r w:rsidRPr="00500EFA">
        <w:rPr>
          <w:rFonts w:cstheme="minorHAnsi"/>
          <w:lang w:val="de-DE"/>
        </w:rPr>
        <w:tab/>
      </w:r>
      <w:r w:rsidR="00EA2F75" w:rsidRPr="00500EFA">
        <w:rPr>
          <w:rFonts w:cstheme="minorHAnsi"/>
          <w:lang w:val="de-DE"/>
        </w:rPr>
        <w:t>AMDP (</w:t>
      </w:r>
      <w:r w:rsidR="00EA2F75" w:rsidRPr="00500EFA">
        <w:rPr>
          <w:rFonts w:cstheme="minorHAnsi"/>
          <w:i/>
          <w:lang w:val="de-DE"/>
        </w:rPr>
        <w:t>Das AMDP-System. Manual zur Dokumentation psychiatrischer Befunde</w:t>
      </w:r>
      <w:r w:rsidR="00EA2F75" w:rsidRPr="00500EFA">
        <w:rPr>
          <w:rFonts w:cstheme="minorHAnsi"/>
          <w:iCs/>
          <w:lang w:val="de-DE"/>
        </w:rPr>
        <w:t xml:space="preserve"> </w:t>
      </w:r>
      <w:r w:rsidR="00EA2F75" w:rsidRPr="00500EFA">
        <w:rPr>
          <w:rFonts w:cstheme="minorHAnsi"/>
          <w:lang w:val="de-DE"/>
        </w:rPr>
        <w:t>(</w:t>
      </w:r>
      <w:r w:rsidR="00EA2F75" w:rsidRPr="00500EFA">
        <w:rPr>
          <w:rFonts w:cstheme="minorHAnsi"/>
        </w:rPr>
        <w:t>8., überarbeitete Aufl.</w:t>
      </w:r>
      <w:r w:rsidR="00EA2F75" w:rsidRPr="00500EFA">
        <w:rPr>
          <w:rFonts w:cstheme="minorHAnsi"/>
          <w:lang w:val="de-DE"/>
        </w:rPr>
        <w:t>). Göttingen: Hogrefe.</w:t>
      </w:r>
    </w:p>
    <w:p w14:paraId="0EF5678B" w14:textId="0D50791C" w:rsidR="00EA2F75" w:rsidRPr="00500EFA" w:rsidRDefault="00EA2F75" w:rsidP="006A74A1">
      <w:pPr>
        <w:rPr>
          <w:rFonts w:cstheme="minorHAnsi"/>
          <w:lang w:val="de-DE"/>
        </w:rPr>
      </w:pPr>
      <w:r w:rsidRPr="00500EFA">
        <w:rPr>
          <w:rFonts w:cstheme="minorHAnsi"/>
          <w:lang w:val="de-DE"/>
        </w:rPr>
        <w:t>8</w:t>
      </w:r>
      <w:r w:rsidR="00E919BE" w:rsidRPr="00500EFA">
        <w:rPr>
          <w:rFonts w:cstheme="minorHAnsi"/>
          <w:lang w:val="de-DE"/>
        </w:rPr>
        <w:tab/>
      </w:r>
      <w:r w:rsidRPr="00500EFA">
        <w:rPr>
          <w:rFonts w:cstheme="minorHAnsi"/>
          <w:lang w:val="de-DE"/>
        </w:rPr>
        <w:t xml:space="preserve">AMDP (2016). </w:t>
      </w:r>
      <w:r w:rsidRPr="00500EFA">
        <w:rPr>
          <w:rFonts w:cstheme="minorHAnsi"/>
          <w:i/>
          <w:lang w:val="de-DE"/>
        </w:rPr>
        <w:t xml:space="preserve">Das AMDP-System. Manual zur Dokumentation psychiatrischer Befunde </w:t>
      </w:r>
      <w:r w:rsidRPr="00500EFA">
        <w:rPr>
          <w:rFonts w:cstheme="minorHAnsi"/>
          <w:lang w:val="de-DE"/>
        </w:rPr>
        <w:t>(9., überarbeitete und erweiterte Aufl.). Göttingen: Hogrefe.</w:t>
      </w:r>
    </w:p>
    <w:p w14:paraId="6342DAA5" w14:textId="5CD3A701" w:rsidR="00EA2F75" w:rsidRPr="00500EFA" w:rsidRDefault="00EA2F75" w:rsidP="006A74A1">
      <w:pPr>
        <w:rPr>
          <w:rFonts w:cstheme="minorHAnsi"/>
          <w:lang w:val="de-DE"/>
        </w:rPr>
      </w:pPr>
      <w:r w:rsidRPr="00500EFA">
        <w:rPr>
          <w:rFonts w:cstheme="minorHAnsi"/>
          <w:lang w:val="de-DE"/>
        </w:rPr>
        <w:t>9</w:t>
      </w:r>
      <w:r w:rsidRPr="00500EFA">
        <w:rPr>
          <w:rFonts w:cstheme="minorHAnsi"/>
          <w:lang w:val="de-DE"/>
        </w:rPr>
        <w:tab/>
        <w:t xml:space="preserve">AMDP (2023). </w:t>
      </w:r>
      <w:r w:rsidRPr="00500EFA">
        <w:rPr>
          <w:rFonts w:cstheme="minorHAnsi"/>
          <w:i/>
          <w:lang w:val="de-DE"/>
        </w:rPr>
        <w:t xml:space="preserve">Das AMDP-System. Manual zur Dokumentation psychiatrischer Befunde </w:t>
      </w:r>
      <w:r w:rsidRPr="00500EFA">
        <w:rPr>
          <w:rFonts w:cstheme="minorHAnsi"/>
          <w:lang w:val="de-DE"/>
        </w:rPr>
        <w:t>(11., vollständig überarbeitete Aufl.). Göttingen: Hogrefe.</w:t>
      </w:r>
    </w:p>
    <w:p w14:paraId="3E0F648A" w14:textId="77777777" w:rsidR="00E919BE" w:rsidRPr="00500EFA" w:rsidRDefault="00E919BE" w:rsidP="00E919BE">
      <w:pPr>
        <w:rPr>
          <w:rFonts w:cstheme="minorHAnsi"/>
        </w:rPr>
      </w:pPr>
      <w:r w:rsidRPr="00500EFA">
        <w:rPr>
          <w:rFonts w:cstheme="minorHAnsi"/>
          <w:lang w:val="de-DE"/>
        </w:rPr>
        <w:t>10</w:t>
      </w:r>
      <w:r w:rsidRPr="00500EFA">
        <w:rPr>
          <w:rFonts w:cstheme="minorHAnsi"/>
          <w:lang w:val="de-DE"/>
        </w:rPr>
        <w:tab/>
      </w:r>
      <w:r w:rsidRPr="00500EFA">
        <w:rPr>
          <w:rFonts w:cstheme="minorHAnsi"/>
        </w:rPr>
        <w:t xml:space="preserve">Rösler, M., Thiel, A., Domke, A. &amp; Stieglitz, R.-D. (2012). 50 Jahre AMDP-System - Eine Bestandsaufnehme. </w:t>
      </w:r>
      <w:r w:rsidRPr="00500EFA">
        <w:rPr>
          <w:rFonts w:cstheme="minorHAnsi"/>
          <w:i/>
        </w:rPr>
        <w:t>Zeitschrift für Psychiatrie, Psychologie und Psychotherapie</w:t>
      </w:r>
      <w:r w:rsidRPr="00500EFA">
        <w:rPr>
          <w:rFonts w:cstheme="minorHAnsi"/>
        </w:rPr>
        <w:t xml:space="preserve">, </w:t>
      </w:r>
      <w:r w:rsidRPr="00500EFA">
        <w:rPr>
          <w:rFonts w:cstheme="minorHAnsi"/>
          <w:i/>
        </w:rPr>
        <w:t>60</w:t>
      </w:r>
      <w:r w:rsidRPr="00500EFA">
        <w:rPr>
          <w:rFonts w:cstheme="minorHAnsi"/>
        </w:rPr>
        <w:t>, 269-280.</w:t>
      </w:r>
    </w:p>
    <w:p w14:paraId="271A9902" w14:textId="77777777" w:rsidR="005170F5" w:rsidRDefault="005170F5" w:rsidP="00500EFA">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33"/>
        <w:rPr>
          <w:rFonts w:eastAsia="Calibri" w:cstheme="minorHAnsi"/>
          <w:lang w:val="de-DE"/>
        </w:rPr>
      </w:pPr>
      <w:r w:rsidRPr="00500EFA">
        <w:rPr>
          <w:rFonts w:cstheme="minorHAnsi"/>
          <w:lang w:val="de-DE"/>
        </w:rPr>
        <w:t>11</w:t>
      </w:r>
      <w:r w:rsidRPr="00500EFA">
        <w:rPr>
          <w:rFonts w:cstheme="minorHAnsi"/>
          <w:lang w:val="de-DE"/>
        </w:rPr>
        <w:tab/>
      </w:r>
      <w:r w:rsidRPr="00500EFA">
        <w:rPr>
          <w:rFonts w:eastAsia="Calibri" w:cstheme="minorHAnsi"/>
          <w:lang w:val="de-DE"/>
        </w:rPr>
        <w:t xml:space="preserve">Stieglitz, R.-D., Haug, A., Kis, B., Kleinschmidt, S. &amp; Thiel, A. (Hrsg.) (2018). </w:t>
      </w:r>
      <w:r w:rsidRPr="00500EFA">
        <w:rPr>
          <w:rFonts w:eastAsia="Calibri" w:cstheme="minorHAnsi"/>
          <w:i/>
          <w:lang w:val="de-DE"/>
        </w:rPr>
        <w:t>Praxisbuch AMDP</w:t>
      </w:r>
      <w:r w:rsidRPr="00500EFA">
        <w:rPr>
          <w:rFonts w:eastAsia="Calibri" w:cstheme="minorHAnsi"/>
          <w:lang w:val="de-DE"/>
        </w:rPr>
        <w:t>. Göttingen: Hogrefe.</w:t>
      </w:r>
    </w:p>
    <w:p w14:paraId="7C6B75A8" w14:textId="77777777" w:rsidR="00500EFA" w:rsidRPr="00500EFA" w:rsidRDefault="00500EFA" w:rsidP="00500EFA">
      <w:pPr>
        <w:rPr>
          <w:rFonts w:eastAsia="Calibri" w:cstheme="minorHAnsi"/>
          <w:lang w:val="de-DE"/>
        </w:rPr>
      </w:pPr>
      <w:r>
        <w:rPr>
          <w:rFonts w:eastAsia="Calibri" w:cstheme="minorHAnsi"/>
          <w:lang w:val="de-DE"/>
        </w:rPr>
        <w:t>12</w:t>
      </w:r>
      <w:r>
        <w:rPr>
          <w:rFonts w:eastAsia="Calibri" w:cstheme="minorHAnsi"/>
          <w:lang w:val="de-DE"/>
        </w:rPr>
        <w:tab/>
      </w:r>
      <w:r w:rsidRPr="00500EFA">
        <w:rPr>
          <w:rFonts w:eastAsia="Calibri" w:cstheme="minorHAnsi"/>
          <w:lang w:val="de-DE"/>
        </w:rPr>
        <w:t xml:space="preserve">Stieglitz, R.-D., Haug, A., Kis, B., Kleinschmidt, S. &amp; Thiel, A. (Hrsg.) (2023). </w:t>
      </w:r>
      <w:r w:rsidRPr="00500EFA">
        <w:rPr>
          <w:rFonts w:eastAsia="Calibri" w:cstheme="minorHAnsi"/>
          <w:i/>
          <w:lang w:val="de-DE"/>
        </w:rPr>
        <w:t>Praxisbuch AMDP (</w:t>
      </w:r>
      <w:r w:rsidRPr="00500EFA">
        <w:rPr>
          <w:rFonts w:eastAsia="Calibri" w:cstheme="minorHAnsi"/>
          <w:lang w:val="de-DE"/>
        </w:rPr>
        <w:t>2., aktualisierte und erweiterte Aufl.). Göttingen: Hogrefe.</w:t>
      </w:r>
    </w:p>
    <w:p w14:paraId="4FCE6E60" w14:textId="64F974CA" w:rsidR="00500EFA" w:rsidRPr="00500EFA" w:rsidRDefault="0005748D" w:rsidP="00500EFA">
      <w:pPr>
        <w:rPr>
          <w:rFonts w:cstheme="minorHAnsi"/>
        </w:rPr>
      </w:pPr>
      <w:r>
        <w:rPr>
          <w:rFonts w:eastAsia="Calibri" w:cstheme="minorHAnsi"/>
          <w:lang w:val="de-DE"/>
        </w:rPr>
        <w:t>13</w:t>
      </w:r>
      <w:r w:rsidR="00500EFA">
        <w:rPr>
          <w:rFonts w:eastAsia="Calibri" w:cstheme="minorHAnsi"/>
          <w:lang w:val="de-DE"/>
        </w:rPr>
        <w:tab/>
      </w:r>
      <w:r w:rsidR="00500EFA" w:rsidRPr="00500EFA">
        <w:rPr>
          <w:rFonts w:cstheme="minorHAnsi"/>
          <w:lang w:val="de-DE"/>
        </w:rPr>
        <w:t xml:space="preserve">Fähndrich, E. &amp; Stieglitz, R.-D. (1989). </w:t>
      </w:r>
      <w:r w:rsidR="00500EFA" w:rsidRPr="00500EFA">
        <w:rPr>
          <w:rFonts w:cstheme="minorHAnsi"/>
          <w:i/>
          <w:lang w:val="de-DE"/>
        </w:rPr>
        <w:t>Leitfaden zur Erfassung des psychopathologischen Befundes. Halbstrukturiertes Interview anhand des AMDP-Systems</w:t>
      </w:r>
      <w:r w:rsidR="00500EFA" w:rsidRPr="00500EFA">
        <w:rPr>
          <w:rFonts w:cstheme="minorHAnsi"/>
          <w:lang w:val="de-DE"/>
        </w:rPr>
        <w:t>. Berlin: Springer.</w:t>
      </w:r>
    </w:p>
    <w:p w14:paraId="34321C7C" w14:textId="61CDB15D" w:rsidR="00500EFA" w:rsidRDefault="0005748D" w:rsidP="00500EFA">
      <w:pPr>
        <w:rPr>
          <w:rFonts w:cstheme="minorHAnsi"/>
          <w:lang w:val="de-DE"/>
        </w:rPr>
      </w:pPr>
      <w:r>
        <w:rPr>
          <w:rFonts w:eastAsia="Calibri" w:cstheme="minorHAnsi"/>
          <w:lang w:val="de-DE"/>
        </w:rPr>
        <w:t>14</w:t>
      </w:r>
      <w:r w:rsidR="00500EFA">
        <w:rPr>
          <w:rFonts w:eastAsia="Calibri" w:cstheme="minorHAnsi"/>
          <w:lang w:val="de-DE"/>
        </w:rPr>
        <w:tab/>
      </w:r>
      <w:r w:rsidR="00500EFA" w:rsidRPr="00500EFA">
        <w:rPr>
          <w:rFonts w:cstheme="minorHAnsi"/>
          <w:lang w:val="de-DE"/>
        </w:rPr>
        <w:t xml:space="preserve">Fähndrich, E. &amp; Stieglitz, R.-D. (2023). </w:t>
      </w:r>
      <w:r w:rsidR="00500EFA" w:rsidRPr="00500EFA">
        <w:rPr>
          <w:rFonts w:cstheme="minorHAnsi"/>
          <w:i/>
          <w:lang w:val="de-DE"/>
        </w:rPr>
        <w:t>Leitfaden zur Erfassung des psychopathologischen Befundes. Halbstrukturiertes Interview anhand des AMDP-Systems</w:t>
      </w:r>
      <w:r w:rsidR="00500EFA" w:rsidRPr="00500EFA">
        <w:rPr>
          <w:rFonts w:cstheme="minorHAnsi"/>
          <w:lang w:val="de-DE"/>
        </w:rPr>
        <w:t xml:space="preserve"> (6., korrigierte Aufl.). Göttingen: Hogrefe.</w:t>
      </w:r>
    </w:p>
    <w:p w14:paraId="3698516F" w14:textId="77777777" w:rsidR="0005748D" w:rsidRPr="00500EFA" w:rsidRDefault="0005748D" w:rsidP="0005748D">
      <w:pPr>
        <w:rPr>
          <w:rFonts w:cstheme="minorHAnsi"/>
        </w:rPr>
      </w:pPr>
      <w:r>
        <w:rPr>
          <w:rFonts w:cstheme="minorHAnsi"/>
          <w:lang w:val="de-DE"/>
        </w:rPr>
        <w:t>15</w:t>
      </w:r>
      <w:r>
        <w:rPr>
          <w:rFonts w:cstheme="minorHAnsi"/>
          <w:lang w:val="de-DE"/>
        </w:rPr>
        <w:tab/>
      </w:r>
      <w:r w:rsidRPr="00500EFA">
        <w:rPr>
          <w:rFonts w:cstheme="minorHAnsi"/>
          <w:lang w:val="de-DE"/>
        </w:rPr>
        <w:t xml:space="preserve">Freyberger, H.J. &amp; Möller, H.-J. (Hrsg.) (2004). </w:t>
      </w:r>
      <w:r w:rsidRPr="00500EFA">
        <w:rPr>
          <w:rFonts w:cstheme="minorHAnsi"/>
          <w:i/>
          <w:lang w:val="de-DE"/>
        </w:rPr>
        <w:t>Die AMDP-Module</w:t>
      </w:r>
      <w:r w:rsidRPr="00500EFA">
        <w:rPr>
          <w:rFonts w:cstheme="minorHAnsi"/>
          <w:lang w:val="de-DE"/>
        </w:rPr>
        <w:t>. Göttingen: Hogrefe.</w:t>
      </w:r>
    </w:p>
    <w:p w14:paraId="4E2BD909" w14:textId="1670381B" w:rsidR="00EA2F75" w:rsidRPr="00500EFA" w:rsidRDefault="0005748D" w:rsidP="00EA2F75">
      <w:r>
        <w:rPr>
          <w:rFonts w:cstheme="minorHAnsi"/>
          <w:lang w:val="de-DE"/>
        </w:rPr>
        <w:t>16</w:t>
      </w:r>
      <w:r w:rsidR="005170F5" w:rsidRPr="00500EFA">
        <w:rPr>
          <w:rFonts w:cstheme="minorHAnsi"/>
          <w:lang w:val="de-DE"/>
        </w:rPr>
        <w:tab/>
      </w:r>
      <w:r w:rsidR="00EA2F75" w:rsidRPr="00500EFA">
        <w:t xml:space="preserve">Gutzmann, H., Kanowski, S., Krüger, H., Urban, R. &amp; Ciompi, L. (1989). </w:t>
      </w:r>
      <w:r w:rsidR="00EA2F75" w:rsidRPr="00500EFA">
        <w:rPr>
          <w:i/>
        </w:rPr>
        <w:t>Das AGP-System. Manual zur Dokumentation gerontopsychiatrischer Befunde</w:t>
      </w:r>
      <w:r w:rsidR="00EA2F75" w:rsidRPr="00500EFA">
        <w:t>. Berlin: Springer.</w:t>
      </w:r>
    </w:p>
    <w:p w14:paraId="0962D3DF" w14:textId="2AF868D5" w:rsidR="00EA2F75" w:rsidRPr="00500EFA" w:rsidRDefault="0005748D" w:rsidP="00EA2F75">
      <w:r>
        <w:rPr>
          <w:rFonts w:cstheme="minorHAnsi"/>
          <w:lang w:val="de-DE"/>
        </w:rPr>
        <w:t>17</w:t>
      </w:r>
      <w:r w:rsidR="005170F5" w:rsidRPr="00500EFA">
        <w:rPr>
          <w:rFonts w:cstheme="minorHAnsi"/>
          <w:lang w:val="de-DE"/>
        </w:rPr>
        <w:tab/>
      </w:r>
      <w:r w:rsidR="00EA2F75" w:rsidRPr="00500EFA">
        <w:t xml:space="preserve">Gutzmann, H., Kühl. K.-P. &amp; Göhringer, K. (2000). </w:t>
      </w:r>
      <w:r w:rsidR="00EA2F75" w:rsidRPr="00500EFA">
        <w:rPr>
          <w:i/>
        </w:rPr>
        <w:t xml:space="preserve">Das AGP-System. Manual zur Dokumentation gerontopsychiatrischer Befunde </w:t>
      </w:r>
      <w:r w:rsidR="00EA2F75" w:rsidRPr="00500EFA">
        <w:t>(2., neu bearbeitete Auflage, mit CD-Rom). Göttingen: Hogrefe.</w:t>
      </w:r>
    </w:p>
    <w:p w14:paraId="613721D3" w14:textId="576E85C7" w:rsidR="005170F5" w:rsidRPr="00D67DD9" w:rsidRDefault="0005748D" w:rsidP="006A74A1">
      <w:pPr>
        <w:rPr>
          <w:rFonts w:cstheme="minorHAnsi"/>
          <w:lang w:val="de-DE"/>
        </w:rPr>
      </w:pPr>
      <w:r>
        <w:rPr>
          <w:rFonts w:cstheme="minorHAnsi"/>
          <w:lang w:val="en-US"/>
        </w:rPr>
        <w:t>18</w:t>
      </w:r>
      <w:r w:rsidR="005170F5" w:rsidRPr="00D67DD9">
        <w:rPr>
          <w:rFonts w:cstheme="minorHAnsi"/>
          <w:lang w:val="en-US"/>
        </w:rPr>
        <w:tab/>
      </w:r>
      <w:r w:rsidR="00D67DD9" w:rsidRPr="00D67DD9">
        <w:rPr>
          <w:rFonts w:cstheme="minorHAnsi"/>
          <w:lang w:val="en-US"/>
        </w:rPr>
        <w:t>G</w:t>
      </w:r>
      <w:r w:rsidR="00D67DD9">
        <w:rPr>
          <w:rFonts w:cstheme="minorHAnsi"/>
          <w:lang w:val="en-US"/>
        </w:rPr>
        <w:t>uy, W. &amp; B</w:t>
      </w:r>
      <w:r w:rsidR="00D67DD9" w:rsidRPr="00D67DD9">
        <w:rPr>
          <w:rFonts w:cstheme="minorHAnsi"/>
          <w:lang w:val="en-US"/>
        </w:rPr>
        <w:t>an</w:t>
      </w:r>
      <w:r w:rsidR="00D67DD9">
        <w:rPr>
          <w:rFonts w:cstheme="minorHAnsi"/>
          <w:lang w:val="en-US"/>
        </w:rPr>
        <w:t>, T. (Eds.)</w:t>
      </w:r>
      <w:r w:rsidR="00D67DD9" w:rsidRPr="00D67DD9">
        <w:rPr>
          <w:rFonts w:cstheme="minorHAnsi"/>
          <w:lang w:val="en-US"/>
        </w:rPr>
        <w:t xml:space="preserve"> </w:t>
      </w:r>
      <w:r w:rsidR="00D67DD9" w:rsidRPr="00D67DD9">
        <w:rPr>
          <w:rFonts w:cstheme="minorHAnsi"/>
          <w:lang w:val="de-DE"/>
        </w:rPr>
        <w:t xml:space="preserve">(195). </w:t>
      </w:r>
      <w:r w:rsidR="00D67DD9" w:rsidRPr="00D67DD9">
        <w:rPr>
          <w:rFonts w:cstheme="minorHAnsi"/>
          <w:i/>
          <w:lang w:val="en-US"/>
        </w:rPr>
        <w:t>The AGP-System. Manual for the Documentation of Psychopathology in Gerontopsychiatry</w:t>
      </w:r>
      <w:r w:rsidR="00D67DD9">
        <w:rPr>
          <w:rFonts w:cstheme="minorHAnsi"/>
          <w:lang w:val="en-US"/>
        </w:rPr>
        <w:t>.</w:t>
      </w:r>
      <w:r w:rsidR="00D67DD9" w:rsidRPr="00D67DD9">
        <w:rPr>
          <w:rFonts w:cstheme="minorHAnsi"/>
          <w:lang w:val="en-US"/>
        </w:rPr>
        <w:t xml:space="preserve"> </w:t>
      </w:r>
      <w:r w:rsidR="00D67DD9" w:rsidRPr="00D67DD9">
        <w:rPr>
          <w:rFonts w:cstheme="minorHAnsi"/>
          <w:lang w:val="de-DE"/>
        </w:rPr>
        <w:t>Berli</w:t>
      </w:r>
      <w:r w:rsidR="00D67DD9">
        <w:rPr>
          <w:rFonts w:cstheme="minorHAnsi"/>
          <w:lang w:val="de-DE"/>
        </w:rPr>
        <w:t>n: Springer.</w:t>
      </w:r>
    </w:p>
    <w:p w14:paraId="11B756BE" w14:textId="47769A02" w:rsidR="00500EFA" w:rsidRPr="00500EFA" w:rsidRDefault="0005748D" w:rsidP="00500EFA">
      <w:r>
        <w:rPr>
          <w:rFonts w:cstheme="minorHAnsi"/>
          <w:lang w:val="de-DE"/>
        </w:rPr>
        <w:t>19</w:t>
      </w:r>
      <w:r w:rsidR="005170F5" w:rsidRPr="00500EFA">
        <w:rPr>
          <w:rFonts w:cstheme="minorHAnsi"/>
          <w:lang w:val="de-DE"/>
        </w:rPr>
        <w:tab/>
      </w:r>
      <w:r w:rsidR="00500EFA" w:rsidRPr="00500EFA">
        <w:t xml:space="preserve">Döpfner, M., Berner, W., Flechtner, H., Lehmkuhl, G. &amp; Steinhausen, H.-C. (1999). </w:t>
      </w:r>
      <w:r w:rsidR="00500EFA" w:rsidRPr="00500EFA">
        <w:rPr>
          <w:i/>
        </w:rPr>
        <w:t>Psychopathologisches Befundsystem für Kinder und Jugendliche (CASCAP-D)</w:t>
      </w:r>
      <w:r w:rsidR="00500EFA" w:rsidRPr="00500EFA">
        <w:t>. Göttingen: Hogrefe.</w:t>
      </w:r>
    </w:p>
    <w:p w14:paraId="38A74DD6" w14:textId="55405F3D" w:rsidR="00D67DD9" w:rsidRPr="002C5353" w:rsidRDefault="0005748D" w:rsidP="006A74A1">
      <w:pPr>
        <w:rPr>
          <w:rFonts w:cstheme="minorHAnsi"/>
          <w:lang w:val="de-DE"/>
        </w:rPr>
      </w:pPr>
      <w:r>
        <w:rPr>
          <w:rFonts w:cstheme="minorHAnsi"/>
        </w:rPr>
        <w:t>20</w:t>
      </w:r>
      <w:r>
        <w:rPr>
          <w:rFonts w:cstheme="minorHAnsi"/>
        </w:rPr>
        <w:tab/>
      </w:r>
      <w:r w:rsidR="00D67DD9" w:rsidRPr="002C5353">
        <w:rPr>
          <w:rStyle w:val="italic"/>
          <w:rFonts w:cstheme="minorHAnsi"/>
        </w:rPr>
        <w:t>Döpfner</w:t>
      </w:r>
      <w:r w:rsidR="00D67DD9" w:rsidRPr="002C5353">
        <w:rPr>
          <w:rFonts w:cstheme="minorHAnsi"/>
        </w:rPr>
        <w:t xml:space="preserve">, </w:t>
      </w:r>
      <w:r w:rsidR="002C5353">
        <w:rPr>
          <w:rFonts w:cstheme="minorHAnsi"/>
        </w:rPr>
        <w:t xml:space="preserve">M., </w:t>
      </w:r>
      <w:r w:rsidR="00D67DD9" w:rsidRPr="002C5353">
        <w:rPr>
          <w:rStyle w:val="italic"/>
          <w:rFonts w:cstheme="minorHAnsi"/>
        </w:rPr>
        <w:t>Berner</w:t>
      </w:r>
      <w:r w:rsidR="00D67DD9" w:rsidRPr="002C5353">
        <w:rPr>
          <w:rFonts w:cstheme="minorHAnsi"/>
        </w:rPr>
        <w:t xml:space="preserve">, </w:t>
      </w:r>
      <w:r w:rsidR="002C5353">
        <w:rPr>
          <w:rFonts w:cstheme="minorHAnsi"/>
        </w:rPr>
        <w:t xml:space="preserve">W., </w:t>
      </w:r>
      <w:r w:rsidR="00D67DD9" w:rsidRPr="002C5353">
        <w:rPr>
          <w:rStyle w:val="italic"/>
          <w:rFonts w:cstheme="minorHAnsi"/>
        </w:rPr>
        <w:t>Steinhausen</w:t>
      </w:r>
      <w:r w:rsidR="00D67DD9" w:rsidRPr="002C5353">
        <w:rPr>
          <w:rFonts w:cstheme="minorHAnsi"/>
        </w:rPr>
        <w:t xml:space="preserve">, </w:t>
      </w:r>
      <w:r w:rsidR="002C5353">
        <w:rPr>
          <w:rFonts w:cstheme="minorHAnsi"/>
        </w:rPr>
        <w:t xml:space="preserve">H.-C., </w:t>
      </w:r>
      <w:r w:rsidR="00D67DD9" w:rsidRPr="002C5353">
        <w:rPr>
          <w:rStyle w:val="italic"/>
          <w:rFonts w:cstheme="minorHAnsi"/>
        </w:rPr>
        <w:t>Lehmkuhl</w:t>
      </w:r>
      <w:r w:rsidR="00D67DD9" w:rsidRPr="002C5353">
        <w:rPr>
          <w:rFonts w:cstheme="minorHAnsi"/>
        </w:rPr>
        <w:t xml:space="preserve">, </w:t>
      </w:r>
      <w:r w:rsidR="002C5353">
        <w:rPr>
          <w:rFonts w:cstheme="minorHAnsi"/>
        </w:rPr>
        <w:t xml:space="preserve">G., </w:t>
      </w:r>
      <w:r w:rsidR="00D67DD9" w:rsidRPr="002C5353">
        <w:rPr>
          <w:rStyle w:val="italic"/>
          <w:rFonts w:cstheme="minorHAnsi"/>
        </w:rPr>
        <w:t>Flechtner</w:t>
      </w:r>
      <w:r w:rsidR="00D67DD9" w:rsidRPr="002C5353">
        <w:rPr>
          <w:rFonts w:cstheme="minorHAnsi"/>
        </w:rPr>
        <w:t xml:space="preserve">, </w:t>
      </w:r>
      <w:r w:rsidR="002C5353">
        <w:rPr>
          <w:rFonts w:cstheme="minorHAnsi"/>
        </w:rPr>
        <w:t xml:space="preserve">H. &amp; </w:t>
      </w:r>
      <w:r w:rsidR="00D67DD9" w:rsidRPr="002C5353">
        <w:rPr>
          <w:rStyle w:val="italic"/>
          <w:rFonts w:cstheme="minorHAnsi"/>
        </w:rPr>
        <w:t>Dieter Breuer</w:t>
      </w:r>
      <w:r w:rsidR="002C5353">
        <w:rPr>
          <w:rStyle w:val="italic"/>
          <w:rFonts w:cstheme="minorHAnsi"/>
        </w:rPr>
        <w:t xml:space="preserve">, D. </w:t>
      </w:r>
      <w:r w:rsidR="002C5353" w:rsidRPr="002C5353">
        <w:rPr>
          <w:rStyle w:val="italic"/>
          <w:rFonts w:cstheme="minorHAnsi"/>
        </w:rPr>
        <w:t xml:space="preserve">(2022). </w:t>
      </w:r>
      <w:r w:rsidR="00D67DD9" w:rsidRPr="002C5353">
        <w:rPr>
          <w:rFonts w:cstheme="minorHAnsi"/>
          <w:i/>
          <w:lang w:val="de-DE"/>
        </w:rPr>
        <w:t>Psychopathologisches Befund-System für Kinder und Jugendliche (CASCAP-2)</w:t>
      </w:r>
      <w:r w:rsidR="00D67DD9" w:rsidRPr="002C5353">
        <w:rPr>
          <w:rFonts w:cstheme="minorHAnsi"/>
          <w:lang w:val="de-DE"/>
        </w:rPr>
        <w:t>. Göttingen: Hogrefe.</w:t>
      </w:r>
    </w:p>
    <w:p w14:paraId="0B1421A6" w14:textId="77777777" w:rsidR="0005748D" w:rsidRPr="00500EFA" w:rsidRDefault="0005748D" w:rsidP="0005748D">
      <w:pPr>
        <w:rPr>
          <w:rFonts w:cstheme="minorHAnsi"/>
        </w:rPr>
      </w:pPr>
      <w:r>
        <w:rPr>
          <w:rFonts w:cstheme="minorHAnsi"/>
          <w:lang w:val="de-DE"/>
        </w:rPr>
        <w:t>21</w:t>
      </w:r>
      <w:r>
        <w:rPr>
          <w:rFonts w:cstheme="minorHAnsi"/>
          <w:lang w:val="de-DE"/>
        </w:rPr>
        <w:tab/>
      </w:r>
      <w:r w:rsidRPr="00500EFA">
        <w:rPr>
          <w:rFonts w:cstheme="minorHAnsi"/>
          <w:lang w:val="de-DE"/>
        </w:rPr>
        <w:t xml:space="preserve">Baumann, U. &amp; Stieglitz, R.-D. (1989). Evaluation des AMDP-Systems anhand der neueren Literatur (1983 - 1987) - Übersichtsarbeit. </w:t>
      </w:r>
      <w:r w:rsidRPr="00500EFA">
        <w:rPr>
          <w:rFonts w:cstheme="minorHAnsi"/>
          <w:i/>
          <w:lang w:val="de-DE"/>
        </w:rPr>
        <w:t>Fortschritte der Neurologie Psychiatrie</w:t>
      </w:r>
      <w:r w:rsidRPr="00500EFA">
        <w:rPr>
          <w:rFonts w:cstheme="minorHAnsi"/>
          <w:lang w:val="de-DE"/>
        </w:rPr>
        <w:t xml:space="preserve">, </w:t>
      </w:r>
      <w:r w:rsidRPr="00500EFA">
        <w:rPr>
          <w:rFonts w:cstheme="minorHAnsi"/>
          <w:i/>
          <w:lang w:val="de-DE"/>
        </w:rPr>
        <w:t>57</w:t>
      </w:r>
      <w:r w:rsidRPr="00500EFA">
        <w:rPr>
          <w:rFonts w:cstheme="minorHAnsi"/>
          <w:lang w:val="de-DE"/>
        </w:rPr>
        <w:t>, 357-373.</w:t>
      </w:r>
    </w:p>
    <w:p w14:paraId="154807DF" w14:textId="1DF36CB6" w:rsidR="00176431" w:rsidRPr="00500EFA" w:rsidRDefault="0005748D" w:rsidP="006A74A1">
      <w:pPr>
        <w:rPr>
          <w:rFonts w:cstheme="minorHAnsi"/>
          <w:lang w:val="en-GB"/>
        </w:rPr>
      </w:pPr>
      <w:r>
        <w:rPr>
          <w:rFonts w:cstheme="minorHAnsi"/>
          <w:lang w:val="de-DE"/>
        </w:rPr>
        <w:t>22</w:t>
      </w:r>
      <w:r>
        <w:rPr>
          <w:rFonts w:cstheme="minorHAnsi"/>
          <w:lang w:val="de-DE"/>
        </w:rPr>
        <w:tab/>
      </w:r>
      <w:r w:rsidRPr="00500EFA">
        <w:rPr>
          <w:rFonts w:cstheme="minorHAnsi"/>
        </w:rPr>
        <w:t xml:space="preserve">Stieglitz, R.-D., Haug, A., Fähndrich, E., Rösler, M. &amp; Trabert, W. (2017). </w:t>
      </w:r>
      <w:r w:rsidRPr="0005748D">
        <w:rPr>
          <w:rFonts w:cstheme="minorHAnsi"/>
          <w:lang w:val="en-US"/>
        </w:rPr>
        <w:t>Comprehensive psychopathological assessment b</w:t>
      </w:r>
      <w:r w:rsidRPr="00500EFA">
        <w:rPr>
          <w:rFonts w:cstheme="minorHAnsi"/>
          <w:lang w:val="en-GB"/>
        </w:rPr>
        <w:t xml:space="preserve">ased on the Association for Methodology and Documentation in Psychiatry, (AMDP) System: Development. Methodological foundation, application in clinical routine, and research. </w:t>
      </w:r>
      <w:r w:rsidRPr="00500EFA">
        <w:rPr>
          <w:rFonts w:cstheme="minorHAnsi"/>
          <w:i/>
          <w:lang w:val="en-GB"/>
        </w:rPr>
        <w:t>Frontiers in Psychiatry</w:t>
      </w:r>
      <w:r w:rsidRPr="00500EFA">
        <w:rPr>
          <w:rFonts w:cstheme="minorHAnsi"/>
          <w:lang w:val="en-GB"/>
        </w:rPr>
        <w:t xml:space="preserve">, </w:t>
      </w:r>
      <w:r w:rsidRPr="00500EFA">
        <w:rPr>
          <w:rFonts w:cstheme="minorHAnsi"/>
          <w:i/>
          <w:lang w:val="en-GB"/>
        </w:rPr>
        <w:t>8</w:t>
      </w:r>
      <w:r w:rsidRPr="00500EFA">
        <w:rPr>
          <w:rFonts w:cstheme="minorHAnsi"/>
          <w:lang w:val="en-GB"/>
        </w:rPr>
        <w:t>, doi: 10.33389/fpsyt.2017.00045</w:t>
      </w:r>
    </w:p>
    <w:sectPr w:rsidR="00176431" w:rsidRPr="00500EFA">
      <w:footerReference w:type="default" r:id="rId6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A297C" w16cex:dateUtc="2025-03-19T09:57:00Z"/>
  <w16cex:commentExtensible w16cex:durableId="6CB53A61" w16cex:dateUtc="2025-03-31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84553" w16cid:durableId="394A297C"/>
  <w16cid:commentId w16cid:paraId="4B4EC68A" w16cid:durableId="6CB53A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D6B0" w14:textId="77777777" w:rsidR="009B4829" w:rsidRDefault="009B4829" w:rsidP="00384104">
      <w:pPr>
        <w:spacing w:after="0" w:line="240" w:lineRule="auto"/>
      </w:pPr>
      <w:r>
        <w:separator/>
      </w:r>
    </w:p>
  </w:endnote>
  <w:endnote w:type="continuationSeparator" w:id="0">
    <w:p w14:paraId="7FCF06E8" w14:textId="77777777" w:rsidR="009B4829" w:rsidRDefault="009B4829" w:rsidP="0038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001169"/>
      <w:docPartObj>
        <w:docPartGallery w:val="Page Numbers (Bottom of Page)"/>
        <w:docPartUnique/>
      </w:docPartObj>
    </w:sdtPr>
    <w:sdtEndPr/>
    <w:sdtContent>
      <w:p w14:paraId="15F65425" w14:textId="782BFFDE" w:rsidR="00384104" w:rsidRDefault="00384104">
        <w:pPr>
          <w:pStyle w:val="Fuzeile"/>
          <w:jc w:val="right"/>
        </w:pPr>
        <w:r>
          <w:fldChar w:fldCharType="begin"/>
        </w:r>
        <w:r>
          <w:instrText>PAGE   \* MERGEFORMAT</w:instrText>
        </w:r>
        <w:r>
          <w:fldChar w:fldCharType="separate"/>
        </w:r>
        <w:r w:rsidR="00A55CE5" w:rsidRPr="00A55CE5">
          <w:rPr>
            <w:noProof/>
            <w:lang w:val="de-DE"/>
          </w:rPr>
          <w:t>7</w:t>
        </w:r>
        <w:r>
          <w:fldChar w:fldCharType="end"/>
        </w:r>
      </w:p>
    </w:sdtContent>
  </w:sdt>
  <w:p w14:paraId="2BB17C2D" w14:textId="77777777" w:rsidR="00384104" w:rsidRDefault="0038410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1FBC3" w14:textId="77777777" w:rsidR="009B4829" w:rsidRDefault="009B4829" w:rsidP="00384104">
      <w:pPr>
        <w:spacing w:after="0" w:line="240" w:lineRule="auto"/>
      </w:pPr>
      <w:r>
        <w:separator/>
      </w:r>
    </w:p>
  </w:footnote>
  <w:footnote w:type="continuationSeparator" w:id="0">
    <w:p w14:paraId="144811CF" w14:textId="77777777" w:rsidR="009B4829" w:rsidRDefault="009B4829" w:rsidP="00384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96C03"/>
    <w:multiLevelType w:val="hybridMultilevel"/>
    <w:tmpl w:val="EE9C641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B127A32"/>
    <w:multiLevelType w:val="hybridMultilevel"/>
    <w:tmpl w:val="6A12A2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64363C8F"/>
    <w:multiLevelType w:val="hybridMultilevel"/>
    <w:tmpl w:val="00E470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B0"/>
    <w:rsid w:val="00040CB9"/>
    <w:rsid w:val="000550AD"/>
    <w:rsid w:val="0005748D"/>
    <w:rsid w:val="00096F63"/>
    <w:rsid w:val="000A1CEA"/>
    <w:rsid w:val="000C3A43"/>
    <w:rsid w:val="000F72DB"/>
    <w:rsid w:val="00144FC5"/>
    <w:rsid w:val="00147A9E"/>
    <w:rsid w:val="00176431"/>
    <w:rsid w:val="00286C19"/>
    <w:rsid w:val="002C5353"/>
    <w:rsid w:val="002E527D"/>
    <w:rsid w:val="002F1D9D"/>
    <w:rsid w:val="00300105"/>
    <w:rsid w:val="00320B7B"/>
    <w:rsid w:val="0032104E"/>
    <w:rsid w:val="003367E0"/>
    <w:rsid w:val="003403ED"/>
    <w:rsid w:val="00384104"/>
    <w:rsid w:val="00420597"/>
    <w:rsid w:val="00461764"/>
    <w:rsid w:val="004E091B"/>
    <w:rsid w:val="00500EFA"/>
    <w:rsid w:val="005170F5"/>
    <w:rsid w:val="00520BEA"/>
    <w:rsid w:val="00584BF7"/>
    <w:rsid w:val="005A4249"/>
    <w:rsid w:val="005D6025"/>
    <w:rsid w:val="00631B74"/>
    <w:rsid w:val="0065406F"/>
    <w:rsid w:val="00655277"/>
    <w:rsid w:val="006A74A1"/>
    <w:rsid w:val="00772453"/>
    <w:rsid w:val="00786D86"/>
    <w:rsid w:val="007F3A95"/>
    <w:rsid w:val="00822180"/>
    <w:rsid w:val="008A41E9"/>
    <w:rsid w:val="008C37D6"/>
    <w:rsid w:val="00913027"/>
    <w:rsid w:val="009B4829"/>
    <w:rsid w:val="009E4401"/>
    <w:rsid w:val="00A210D4"/>
    <w:rsid w:val="00A268D4"/>
    <w:rsid w:val="00A55CE5"/>
    <w:rsid w:val="00A94D8E"/>
    <w:rsid w:val="00AD47A1"/>
    <w:rsid w:val="00AD74DF"/>
    <w:rsid w:val="00B659C5"/>
    <w:rsid w:val="00BA22DD"/>
    <w:rsid w:val="00BA3C43"/>
    <w:rsid w:val="00BD6C43"/>
    <w:rsid w:val="00C06F06"/>
    <w:rsid w:val="00C2708D"/>
    <w:rsid w:val="00C348BC"/>
    <w:rsid w:val="00CC1FE6"/>
    <w:rsid w:val="00D454B2"/>
    <w:rsid w:val="00D67DD9"/>
    <w:rsid w:val="00D919B0"/>
    <w:rsid w:val="00DD6620"/>
    <w:rsid w:val="00E60A77"/>
    <w:rsid w:val="00E919BE"/>
    <w:rsid w:val="00EA2F75"/>
    <w:rsid w:val="00ED49FA"/>
    <w:rsid w:val="00F0304A"/>
    <w:rsid w:val="00F2422D"/>
    <w:rsid w:val="00F30AB8"/>
    <w:rsid w:val="00F31BBF"/>
    <w:rsid w:val="00F32C92"/>
    <w:rsid w:val="00F71CDE"/>
    <w:rsid w:val="00F9538D"/>
    <w:rsid w:val="00FE1CE4"/>
    <w:rsid w:val="00FE49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28B4"/>
  <w15:chartTrackingRefBased/>
  <w15:docId w15:val="{255F460A-0DCF-48E0-9561-ED5932FC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919B0"/>
    <w:pPr>
      <w:ind w:left="720"/>
      <w:contextualSpacing/>
    </w:pPr>
  </w:style>
  <w:style w:type="character" w:styleId="Hyperlink">
    <w:name w:val="Hyperlink"/>
    <w:basedOn w:val="Absatz-Standardschriftart"/>
    <w:uiPriority w:val="99"/>
    <w:unhideWhenUsed/>
    <w:rsid w:val="00D919B0"/>
    <w:rPr>
      <w:color w:val="0563C1" w:themeColor="hyperlink"/>
      <w:u w:val="single"/>
    </w:rPr>
  </w:style>
  <w:style w:type="paragraph" w:styleId="Kopfzeile">
    <w:name w:val="header"/>
    <w:basedOn w:val="Standard"/>
    <w:link w:val="KopfzeileZchn"/>
    <w:uiPriority w:val="99"/>
    <w:unhideWhenUsed/>
    <w:rsid w:val="003841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104"/>
  </w:style>
  <w:style w:type="paragraph" w:styleId="Fuzeile">
    <w:name w:val="footer"/>
    <w:basedOn w:val="Standard"/>
    <w:link w:val="FuzeileZchn"/>
    <w:uiPriority w:val="99"/>
    <w:unhideWhenUsed/>
    <w:rsid w:val="003841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4104"/>
  </w:style>
  <w:style w:type="paragraph" w:styleId="berarbeitung">
    <w:name w:val="Revision"/>
    <w:hidden/>
    <w:uiPriority w:val="99"/>
    <w:semiHidden/>
    <w:rsid w:val="00147A9E"/>
    <w:pPr>
      <w:spacing w:after="0" w:line="240" w:lineRule="auto"/>
    </w:pPr>
  </w:style>
  <w:style w:type="character" w:styleId="Kommentarzeichen">
    <w:name w:val="annotation reference"/>
    <w:basedOn w:val="Absatz-Standardschriftart"/>
    <w:uiPriority w:val="99"/>
    <w:semiHidden/>
    <w:unhideWhenUsed/>
    <w:rsid w:val="00B659C5"/>
    <w:rPr>
      <w:sz w:val="16"/>
      <w:szCs w:val="16"/>
    </w:rPr>
  </w:style>
  <w:style w:type="paragraph" w:styleId="Kommentartext">
    <w:name w:val="annotation text"/>
    <w:basedOn w:val="Standard"/>
    <w:link w:val="KommentartextZchn"/>
    <w:uiPriority w:val="99"/>
    <w:unhideWhenUsed/>
    <w:rsid w:val="00B659C5"/>
    <w:pPr>
      <w:spacing w:line="240" w:lineRule="auto"/>
    </w:pPr>
    <w:rPr>
      <w:sz w:val="20"/>
      <w:szCs w:val="20"/>
    </w:rPr>
  </w:style>
  <w:style w:type="character" w:customStyle="1" w:styleId="KommentartextZchn">
    <w:name w:val="Kommentartext Zchn"/>
    <w:basedOn w:val="Absatz-Standardschriftart"/>
    <w:link w:val="Kommentartext"/>
    <w:uiPriority w:val="99"/>
    <w:rsid w:val="00B659C5"/>
    <w:rPr>
      <w:sz w:val="20"/>
      <w:szCs w:val="20"/>
    </w:rPr>
  </w:style>
  <w:style w:type="paragraph" w:styleId="Kommentarthema">
    <w:name w:val="annotation subject"/>
    <w:basedOn w:val="Kommentartext"/>
    <w:next w:val="Kommentartext"/>
    <w:link w:val="KommentarthemaZchn"/>
    <w:uiPriority w:val="99"/>
    <w:semiHidden/>
    <w:unhideWhenUsed/>
    <w:rsid w:val="00B659C5"/>
    <w:rPr>
      <w:b/>
      <w:bCs/>
    </w:rPr>
  </w:style>
  <w:style w:type="character" w:customStyle="1" w:styleId="KommentarthemaZchn">
    <w:name w:val="Kommentarthema Zchn"/>
    <w:basedOn w:val="KommentartextZchn"/>
    <w:link w:val="Kommentarthema"/>
    <w:uiPriority w:val="99"/>
    <w:semiHidden/>
    <w:rsid w:val="00B659C5"/>
    <w:rPr>
      <w:b/>
      <w:bCs/>
      <w:sz w:val="20"/>
      <w:szCs w:val="20"/>
    </w:rPr>
  </w:style>
  <w:style w:type="paragraph" w:styleId="Sprechblasentext">
    <w:name w:val="Balloon Text"/>
    <w:basedOn w:val="Standard"/>
    <w:link w:val="SprechblasentextZchn"/>
    <w:uiPriority w:val="99"/>
    <w:semiHidden/>
    <w:unhideWhenUsed/>
    <w:rsid w:val="00FE49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95C"/>
    <w:rPr>
      <w:rFonts w:ascii="Segoe UI" w:hAnsi="Segoe UI" w:cs="Segoe UI"/>
      <w:sz w:val="18"/>
      <w:szCs w:val="18"/>
    </w:rPr>
  </w:style>
  <w:style w:type="character" w:customStyle="1" w:styleId="italic">
    <w:name w:val="italic"/>
    <w:basedOn w:val="Absatz-Standardschriftart"/>
    <w:rsid w:val="00D6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AMDP-System" TargetMode="External"/><Relationship Id="rId18" Type="http://schemas.openxmlformats.org/officeDocument/2006/relationships/hyperlink" Target="https://de.wikipedia.org/wiki/AMDP-System" TargetMode="External"/><Relationship Id="rId26" Type="http://schemas.openxmlformats.org/officeDocument/2006/relationships/hyperlink" Target="https://de.wikipedia.org/wiki/AMDP-System" TargetMode="External"/><Relationship Id="rId39" Type="http://schemas.openxmlformats.org/officeDocument/2006/relationships/hyperlink" Target="https://de.wikipedia.org/wiki/AMDP-System" TargetMode="External"/><Relationship Id="rId21" Type="http://schemas.openxmlformats.org/officeDocument/2006/relationships/hyperlink" Target="https://de.wikipedia.org/wiki/AMDP-System" TargetMode="External"/><Relationship Id="rId34" Type="http://schemas.openxmlformats.org/officeDocument/2006/relationships/hyperlink" Target="https://de.wikipedia.org/wiki/AMDP-System" TargetMode="External"/><Relationship Id="rId42" Type="http://schemas.openxmlformats.org/officeDocument/2006/relationships/hyperlink" Target="https://de.wikipedia.org/wiki/AMDP-System" TargetMode="External"/><Relationship Id="rId47" Type="http://schemas.openxmlformats.org/officeDocument/2006/relationships/hyperlink" Target="https://de.wikipedia.org/wiki/AMDP-System" TargetMode="External"/><Relationship Id="rId50" Type="http://schemas.openxmlformats.org/officeDocument/2006/relationships/hyperlink" Target="https://de.wikipedia.org/wiki/AMDP-System" TargetMode="External"/><Relationship Id="rId55" Type="http://schemas.openxmlformats.org/officeDocument/2006/relationships/hyperlink" Target="https://de.wikipedia.org/wiki/AMDP-Syste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wikipedia.org/wiki/AMDP-System" TargetMode="External"/><Relationship Id="rId29" Type="http://schemas.openxmlformats.org/officeDocument/2006/relationships/hyperlink" Target="https://de.wikipedia.org/wiki/AMDP-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AMDP-System" TargetMode="External"/><Relationship Id="rId24" Type="http://schemas.openxmlformats.org/officeDocument/2006/relationships/hyperlink" Target="https://de.wikipedia.org/wiki/AMDP-System" TargetMode="External"/><Relationship Id="rId32" Type="http://schemas.openxmlformats.org/officeDocument/2006/relationships/hyperlink" Target="https://de.wikipedia.org/wiki/AMDP-System" TargetMode="External"/><Relationship Id="rId37" Type="http://schemas.openxmlformats.org/officeDocument/2006/relationships/hyperlink" Target="https://de.wikipedia.org/wiki/AMDP-System" TargetMode="External"/><Relationship Id="rId40" Type="http://schemas.openxmlformats.org/officeDocument/2006/relationships/hyperlink" Target="https://de.wikipedia.org/wiki/AMDP-System" TargetMode="External"/><Relationship Id="rId45" Type="http://schemas.openxmlformats.org/officeDocument/2006/relationships/hyperlink" Target="https://de.wikipedia.org/wiki/AMDP-System" TargetMode="External"/><Relationship Id="rId53" Type="http://schemas.openxmlformats.org/officeDocument/2006/relationships/hyperlink" Target="https://de.wikipedia.org/wiki/AMDP-System" TargetMode="External"/><Relationship Id="rId58" Type="http://schemas.openxmlformats.org/officeDocument/2006/relationships/hyperlink" Target="https://de.wikipedia.org/wiki/AMDP-System" TargetMode="External"/><Relationship Id="rId5" Type="http://schemas.openxmlformats.org/officeDocument/2006/relationships/webSettings" Target="webSettings.xml"/><Relationship Id="rId15" Type="http://schemas.openxmlformats.org/officeDocument/2006/relationships/hyperlink" Target="https://de.wikipedia.org/wiki/AMDP-System" TargetMode="External"/><Relationship Id="rId23" Type="http://schemas.openxmlformats.org/officeDocument/2006/relationships/hyperlink" Target="https://de.wikipedia.org/wiki/AMDP-System" TargetMode="External"/><Relationship Id="rId28" Type="http://schemas.openxmlformats.org/officeDocument/2006/relationships/hyperlink" Target="https://de.wikipedia.org/wiki/AMDP-System" TargetMode="External"/><Relationship Id="rId36" Type="http://schemas.openxmlformats.org/officeDocument/2006/relationships/hyperlink" Target="https://de.wikipedia.org/wiki/AMDP-System" TargetMode="External"/><Relationship Id="rId49" Type="http://schemas.openxmlformats.org/officeDocument/2006/relationships/hyperlink" Target="https://de.wikipedia.org/wiki/AMDP-System" TargetMode="External"/><Relationship Id="rId57" Type="http://schemas.openxmlformats.org/officeDocument/2006/relationships/hyperlink" Target="https://de.wikipedia.org/wiki/AMDP-System" TargetMode="External"/><Relationship Id="rId61" Type="http://schemas.openxmlformats.org/officeDocument/2006/relationships/hyperlink" Target="https://de.wikipedia.org/wiki/AMDP-System" TargetMode="External"/><Relationship Id="rId82" Type="http://schemas.microsoft.com/office/2016/09/relationships/commentsIds" Target="commentsIds.xml"/><Relationship Id="rId10" Type="http://schemas.openxmlformats.org/officeDocument/2006/relationships/hyperlink" Target="https://de.wikipedia.org/wiki/AMDP-System" TargetMode="External"/><Relationship Id="rId19" Type="http://schemas.openxmlformats.org/officeDocument/2006/relationships/hyperlink" Target="https://de.wikipedia.org/wiki/AMDP-System" TargetMode="External"/><Relationship Id="rId31" Type="http://schemas.openxmlformats.org/officeDocument/2006/relationships/hyperlink" Target="https://de.wikipedia.org/wiki/AMDP-System" TargetMode="External"/><Relationship Id="rId44" Type="http://schemas.openxmlformats.org/officeDocument/2006/relationships/hyperlink" Target="https://de.wikipedia.org/wiki/AMDP-System" TargetMode="External"/><Relationship Id="rId52" Type="http://schemas.openxmlformats.org/officeDocument/2006/relationships/hyperlink" Target="https://de.wikipedia.org/wiki/AMDP-System" TargetMode="External"/><Relationship Id="rId60" Type="http://schemas.openxmlformats.org/officeDocument/2006/relationships/hyperlink" Target="https://de.wikipedia.org/wiki/AMDP-System" TargetMode="External"/><Relationship Id="rId65" Type="http://schemas.openxmlformats.org/officeDocument/2006/relationships/theme" Target="theme/theme1.xml"/><Relationship Id="rId8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e.wikipedia.org/wiki/AMDP-System" TargetMode="External"/><Relationship Id="rId14" Type="http://schemas.openxmlformats.org/officeDocument/2006/relationships/hyperlink" Target="https://de.wikipedia.org/wiki/AMDP-System" TargetMode="External"/><Relationship Id="rId22" Type="http://schemas.openxmlformats.org/officeDocument/2006/relationships/hyperlink" Target="https://de.wikipedia.org/wiki/AMDP-System" TargetMode="External"/><Relationship Id="rId27" Type="http://schemas.openxmlformats.org/officeDocument/2006/relationships/hyperlink" Target="https://de.wikipedia.org/wiki/AMDP-System" TargetMode="External"/><Relationship Id="rId30" Type="http://schemas.openxmlformats.org/officeDocument/2006/relationships/hyperlink" Target="https://de.wikipedia.org/wiki/AMDP-System" TargetMode="External"/><Relationship Id="rId35" Type="http://schemas.openxmlformats.org/officeDocument/2006/relationships/hyperlink" Target="https://de.wikipedia.org/wiki/AMDP-System" TargetMode="External"/><Relationship Id="rId43" Type="http://schemas.openxmlformats.org/officeDocument/2006/relationships/hyperlink" Target="https://de.wikipedia.org/wiki/AMDP-System" TargetMode="External"/><Relationship Id="rId48" Type="http://schemas.openxmlformats.org/officeDocument/2006/relationships/hyperlink" Target="https://de.wikipedia.org/wiki/AMDP-System" TargetMode="External"/><Relationship Id="rId56" Type="http://schemas.openxmlformats.org/officeDocument/2006/relationships/hyperlink" Target="https://de.wikipedia.org/wiki/AMDP-System" TargetMode="External"/><Relationship Id="rId64" Type="http://schemas.openxmlformats.org/officeDocument/2006/relationships/fontTable" Target="fontTable.xml"/><Relationship Id="rId8" Type="http://schemas.openxmlformats.org/officeDocument/2006/relationships/hyperlink" Target="https://de.wikipedia.org/wiki/AMDP-System" TargetMode="External"/><Relationship Id="rId51" Type="http://schemas.openxmlformats.org/officeDocument/2006/relationships/hyperlink" Target="https://de.wikipedia.org/wiki/AMDP-System" TargetMode="External"/><Relationship Id="rId3" Type="http://schemas.openxmlformats.org/officeDocument/2006/relationships/styles" Target="styles.xml"/><Relationship Id="rId12" Type="http://schemas.openxmlformats.org/officeDocument/2006/relationships/hyperlink" Target="https://de.wikipedia.org/wiki/AMDP-System" TargetMode="External"/><Relationship Id="rId17" Type="http://schemas.openxmlformats.org/officeDocument/2006/relationships/hyperlink" Target="https://de.wikipedia.org/wiki/AMDP-System" TargetMode="External"/><Relationship Id="rId25" Type="http://schemas.openxmlformats.org/officeDocument/2006/relationships/hyperlink" Target="https://de.wikipedia.org/wiki/AMDP-System" TargetMode="External"/><Relationship Id="rId33" Type="http://schemas.openxmlformats.org/officeDocument/2006/relationships/hyperlink" Target="https://de.wikipedia.org/wiki/AMDP-System" TargetMode="External"/><Relationship Id="rId38" Type="http://schemas.openxmlformats.org/officeDocument/2006/relationships/hyperlink" Target="https://de.wikipedia.org/wiki/AMDP-System" TargetMode="External"/><Relationship Id="rId46" Type="http://schemas.openxmlformats.org/officeDocument/2006/relationships/hyperlink" Target="https://de.wikipedia.org/wiki/AMDP-System" TargetMode="External"/><Relationship Id="rId59" Type="http://schemas.openxmlformats.org/officeDocument/2006/relationships/hyperlink" Target="https://de.wikipedia.org/wiki/AMDP-System" TargetMode="External"/><Relationship Id="rId20" Type="http://schemas.openxmlformats.org/officeDocument/2006/relationships/hyperlink" Target="https://de.wikipedia.org/wiki/AMDP-System" TargetMode="External"/><Relationship Id="rId41" Type="http://schemas.openxmlformats.org/officeDocument/2006/relationships/hyperlink" Target="https://de.wikipedia.org/wiki/AMDP-System" TargetMode="External"/><Relationship Id="rId54" Type="http://schemas.openxmlformats.org/officeDocument/2006/relationships/hyperlink" Target="https://de.wikipedia.org/wiki/AMDP-System" TargetMode="External"/><Relationship Id="rId62" Type="http://schemas.openxmlformats.org/officeDocument/2006/relationships/hyperlink" Target="http://www.amd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1B9C-94F4-4640-BB42-8C3A582E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2989</Words>
  <Characters>18831</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Rolf-Dieter Stieglitz</dc:creator>
  <cp:keywords/>
  <dc:description/>
  <cp:lastModifiedBy>Rolf Dieter Stieglitz</cp:lastModifiedBy>
  <cp:revision>15</cp:revision>
  <cp:lastPrinted>2025-04-16T05:55:00Z</cp:lastPrinted>
  <dcterms:created xsi:type="dcterms:W3CDTF">2025-04-15T05:33:00Z</dcterms:created>
  <dcterms:modified xsi:type="dcterms:W3CDTF">2025-04-17T08:54:00Z</dcterms:modified>
</cp:coreProperties>
</file>